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3746" w14:textId="2F8A92F7" w:rsidR="00DB7427" w:rsidRDefault="003F30F8" w:rsidP="00DB7427">
      <w:pPr>
        <w:pStyle w:val="NormalWeb"/>
        <w:shd w:val="clear" w:color="auto" w:fill="FFFFFF"/>
        <w:spacing w:before="0" w:beforeAutospacing="0" w:after="160" w:afterAutospacing="0"/>
        <w:rPr>
          <w:rFonts w:ascii="Arial" w:hAnsi="Arial" w:cs="Arial"/>
          <w:bCs/>
          <w:color w:val="505050"/>
        </w:rPr>
      </w:pPr>
      <w:r>
        <w:rPr>
          <w:rFonts w:ascii="Arial" w:hAnsi="Arial" w:cs="Arial"/>
          <w:noProof/>
          <w:color w:val="000000" w:themeColor="text1"/>
          <w:sz w:val="32"/>
          <w:szCs w:val="36"/>
        </w:rPr>
        <w:drawing>
          <wp:anchor distT="0" distB="0" distL="114300" distR="114300" simplePos="0" relativeHeight="251662336" behindDoc="0" locked="0" layoutInCell="1" allowOverlap="1" wp14:anchorId="62EFCBA2" wp14:editId="16358887">
            <wp:simplePos x="0" y="0"/>
            <wp:positionH relativeFrom="margin">
              <wp:posOffset>-112395</wp:posOffset>
            </wp:positionH>
            <wp:positionV relativeFrom="paragraph">
              <wp:posOffset>-523240</wp:posOffset>
            </wp:positionV>
            <wp:extent cx="1193800" cy="1193800"/>
            <wp:effectExtent l="0" t="0" r="6350" b="635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14:sizeRelH relativeFrom="page">
              <wp14:pctWidth>0</wp14:pctWidth>
            </wp14:sizeRelH>
            <wp14:sizeRelV relativeFrom="page">
              <wp14:pctHeight>0</wp14:pctHeight>
            </wp14:sizeRelV>
          </wp:anchor>
        </w:drawing>
      </w:r>
      <w:r w:rsidRPr="00394D34">
        <w:rPr>
          <w:rFonts w:ascii="Arial" w:hAnsi="Arial" w:cs="Arial"/>
          <w:noProof/>
          <w:color w:val="000000" w:themeColor="text1"/>
          <w:sz w:val="32"/>
          <w:szCs w:val="36"/>
        </w:rPr>
        <mc:AlternateContent>
          <mc:Choice Requires="wps">
            <w:drawing>
              <wp:anchor distT="0" distB="0" distL="114300" distR="114300" simplePos="0" relativeHeight="251661312" behindDoc="0" locked="0" layoutInCell="1" allowOverlap="1" wp14:anchorId="50803764" wp14:editId="6E89962E">
                <wp:simplePos x="0" y="0"/>
                <wp:positionH relativeFrom="column">
                  <wp:posOffset>1005205</wp:posOffset>
                </wp:positionH>
                <wp:positionV relativeFrom="paragraph">
                  <wp:posOffset>-85090</wp:posOffset>
                </wp:positionV>
                <wp:extent cx="5041900" cy="361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41900" cy="361950"/>
                        </a:xfrm>
                        <a:prstGeom prst="roundRect">
                          <a:avLst/>
                        </a:prstGeom>
                        <a:noFill/>
                        <a:ln w="28575">
                          <a:noFill/>
                        </a:ln>
                        <a:effectLst/>
                      </wps:spPr>
                      <wps:style>
                        <a:lnRef idx="0">
                          <a:schemeClr val="accent1"/>
                        </a:lnRef>
                        <a:fillRef idx="0">
                          <a:schemeClr val="accent1"/>
                        </a:fillRef>
                        <a:effectRef idx="0">
                          <a:schemeClr val="accent1"/>
                        </a:effectRef>
                        <a:fontRef idx="minor">
                          <a:schemeClr val="dk1"/>
                        </a:fontRef>
                      </wps:style>
                      <wps:txbx>
                        <w:txbxContent>
                          <w:p w14:paraId="5080376B" w14:textId="30515E00" w:rsidR="000045B9" w:rsidRPr="00B73F2D" w:rsidRDefault="00FA1908" w:rsidP="00A35AAF">
                            <w:pPr>
                              <w:spacing w:after="0"/>
                              <w:jc w:val="center"/>
                              <w:rPr>
                                <w:rFonts w:ascii="Arial" w:hAnsi="Arial" w:cs="Arial"/>
                                <w:b/>
                                <w:sz w:val="28"/>
                                <w:szCs w:val="36"/>
                              </w:rPr>
                            </w:pPr>
                            <w:r>
                              <w:rPr>
                                <w:rFonts w:ascii="Arial" w:hAnsi="Arial" w:cs="Arial"/>
                                <w:b/>
                                <w:sz w:val="28"/>
                                <w:szCs w:val="36"/>
                              </w:rPr>
                              <w:t xml:space="preserve">Community Mental </w:t>
                            </w:r>
                            <w:r w:rsidR="002109F2">
                              <w:rPr>
                                <w:rFonts w:ascii="Arial" w:hAnsi="Arial" w:cs="Arial"/>
                                <w:b/>
                                <w:sz w:val="28"/>
                                <w:szCs w:val="36"/>
                              </w:rPr>
                              <w:t xml:space="preserve">Health </w:t>
                            </w:r>
                            <w:r w:rsidR="00073797">
                              <w:rPr>
                                <w:rFonts w:ascii="Arial" w:hAnsi="Arial" w:cs="Arial"/>
                                <w:b/>
                                <w:sz w:val="28"/>
                                <w:szCs w:val="36"/>
                              </w:rPr>
                              <w:t xml:space="preserve">Advocacy </w:t>
                            </w:r>
                            <w:r w:rsidR="00A35AAF">
                              <w:rPr>
                                <w:rFonts w:ascii="Arial" w:hAnsi="Arial" w:cs="Arial"/>
                                <w:b/>
                                <w:sz w:val="28"/>
                                <w:szCs w:val="36"/>
                              </w:rPr>
                              <w:t>- Key Information</w:t>
                            </w:r>
                          </w:p>
                          <w:p w14:paraId="5080376C" w14:textId="77777777" w:rsidR="000045B9" w:rsidRDefault="00004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03764" id="Text Box 1" o:spid="_x0000_s1026" style="position:absolute;margin-left:79.15pt;margin-top:-6.7pt;width:397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" filled="f" stroked="f" strokeweight="2.25pt">
                <v:textbox>
                  <w:txbxContent>
                    <w:p w14:paraId="5080376B" w14:textId="30515E00" w:rsidR="000045B9" w:rsidRPr="00B73F2D" w:rsidRDefault="00FA1908" w:rsidP="00A35AAF">
                      <w:pPr>
                        <w:spacing w:after="0"/>
                        <w:jc w:val="center"/>
                        <w:rPr>
                          <w:rFonts w:ascii="Arial" w:hAnsi="Arial" w:cs="Arial"/>
                          <w:b/>
                          <w:sz w:val="28"/>
                          <w:szCs w:val="36"/>
                        </w:rPr>
                      </w:pPr>
                      <w:r>
                        <w:rPr>
                          <w:rFonts w:ascii="Arial" w:hAnsi="Arial" w:cs="Arial"/>
                          <w:b/>
                          <w:sz w:val="28"/>
                          <w:szCs w:val="36"/>
                        </w:rPr>
                        <w:t xml:space="preserve">Community Mental </w:t>
                      </w:r>
                      <w:r w:rsidR="002109F2">
                        <w:rPr>
                          <w:rFonts w:ascii="Arial" w:hAnsi="Arial" w:cs="Arial"/>
                          <w:b/>
                          <w:sz w:val="28"/>
                          <w:szCs w:val="36"/>
                        </w:rPr>
                        <w:t xml:space="preserve">Health </w:t>
                      </w:r>
                      <w:r w:rsidR="00073797">
                        <w:rPr>
                          <w:rFonts w:ascii="Arial" w:hAnsi="Arial" w:cs="Arial"/>
                          <w:b/>
                          <w:sz w:val="28"/>
                          <w:szCs w:val="36"/>
                        </w:rPr>
                        <w:t xml:space="preserve">Advocacy </w:t>
                      </w:r>
                      <w:r w:rsidR="00A35AAF">
                        <w:rPr>
                          <w:rFonts w:ascii="Arial" w:hAnsi="Arial" w:cs="Arial"/>
                          <w:b/>
                          <w:sz w:val="28"/>
                          <w:szCs w:val="36"/>
                        </w:rPr>
                        <w:t>- Key Information</w:t>
                      </w:r>
                    </w:p>
                    <w:p w14:paraId="5080376C" w14:textId="77777777" w:rsidR="000045B9" w:rsidRDefault="000045B9"/>
                  </w:txbxContent>
                </v:textbox>
              </v:roundrect>
            </w:pict>
          </mc:Fallback>
        </mc:AlternateContent>
      </w:r>
      <w:r>
        <w:rPr>
          <w:rFonts w:ascii="Arial" w:hAnsi="Arial" w:cs="Arial"/>
          <w:noProof/>
          <w:color w:val="000000" w:themeColor="text1"/>
          <w:sz w:val="32"/>
          <w:szCs w:val="36"/>
        </w:rPr>
        <w:drawing>
          <wp:anchor distT="0" distB="0" distL="114300" distR="114300" simplePos="0" relativeHeight="251660288" behindDoc="0" locked="0" layoutInCell="1" allowOverlap="1" wp14:anchorId="36C80079" wp14:editId="24F737E5">
            <wp:simplePos x="0" y="0"/>
            <wp:positionH relativeFrom="column">
              <wp:posOffset>84455</wp:posOffset>
            </wp:positionH>
            <wp:positionV relativeFrom="paragraph">
              <wp:posOffset>-345440</wp:posOffset>
            </wp:positionV>
            <wp:extent cx="6192520" cy="821055"/>
            <wp:effectExtent l="0" t="0" r="0" b="0"/>
            <wp:wrapNone/>
            <wp:docPr id="6" name="Picture 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rectang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192520" cy="821055"/>
                    </a:xfrm>
                    <a:prstGeom prst="rect">
                      <a:avLst/>
                    </a:prstGeom>
                  </pic:spPr>
                </pic:pic>
              </a:graphicData>
            </a:graphic>
            <wp14:sizeRelH relativeFrom="page">
              <wp14:pctWidth>0</wp14:pctWidth>
            </wp14:sizeRelH>
            <wp14:sizeRelV relativeFrom="page">
              <wp14:pctHeight>0</wp14:pctHeight>
            </wp14:sizeRelV>
          </wp:anchor>
        </w:drawing>
      </w:r>
    </w:p>
    <w:p w14:paraId="7545CB29" w14:textId="5FA5291C" w:rsidR="0057164A" w:rsidRDefault="0057164A" w:rsidP="00F805A6">
      <w:pPr>
        <w:textAlignment w:val="baseline"/>
        <w:rPr>
          <w:rFonts w:ascii="Arial" w:hAnsi="Arial" w:cs="Arial"/>
          <w:color w:val="333333"/>
          <w:lang w:eastAsia="en-GB"/>
        </w:rPr>
      </w:pPr>
    </w:p>
    <w:p w14:paraId="7AA754AA" w14:textId="6E5D023A" w:rsidR="00A35AAF" w:rsidRDefault="00A35AAF" w:rsidP="00F805A6">
      <w:pPr>
        <w:textAlignment w:val="baseline"/>
        <w:rPr>
          <w:rFonts w:ascii="Arial" w:hAnsi="Arial" w:cs="Arial"/>
          <w:color w:val="333333"/>
          <w:sz w:val="24"/>
          <w:szCs w:val="24"/>
          <w:lang w:eastAsia="en-GB"/>
        </w:rPr>
      </w:pPr>
    </w:p>
    <w:p w14:paraId="17137944" w14:textId="5D897D6D" w:rsidR="006E01D3" w:rsidRDefault="006E01D3" w:rsidP="00F805A6">
      <w:pPr>
        <w:textAlignment w:val="baseline"/>
        <w:rPr>
          <w:rFonts w:ascii="Arial" w:hAnsi="Arial" w:cs="Arial"/>
          <w:color w:val="333333"/>
          <w:sz w:val="24"/>
          <w:szCs w:val="24"/>
          <w:lang w:eastAsia="en-GB"/>
        </w:rPr>
      </w:pPr>
      <w:r>
        <w:rPr>
          <w:rFonts w:ascii="Arial" w:hAnsi="Arial" w:cs="Arial"/>
          <w:color w:val="333333"/>
          <w:sz w:val="24"/>
          <w:szCs w:val="24"/>
          <w:lang w:eastAsia="en-GB"/>
        </w:rPr>
        <w:t xml:space="preserve">Community </w:t>
      </w:r>
      <w:r w:rsidR="00FB274F">
        <w:rPr>
          <w:rFonts w:ascii="Arial" w:hAnsi="Arial" w:cs="Arial"/>
          <w:color w:val="333333"/>
          <w:sz w:val="24"/>
          <w:szCs w:val="24"/>
          <w:lang w:eastAsia="en-GB"/>
        </w:rPr>
        <w:t>M</w:t>
      </w:r>
      <w:r>
        <w:rPr>
          <w:rFonts w:ascii="Arial" w:hAnsi="Arial" w:cs="Arial"/>
          <w:color w:val="333333"/>
          <w:sz w:val="24"/>
          <w:szCs w:val="24"/>
          <w:lang w:eastAsia="en-GB"/>
        </w:rPr>
        <w:t xml:space="preserve">ental </w:t>
      </w:r>
      <w:r w:rsidR="00FB274F">
        <w:rPr>
          <w:rFonts w:ascii="Arial" w:hAnsi="Arial" w:cs="Arial"/>
          <w:color w:val="333333"/>
          <w:sz w:val="24"/>
          <w:szCs w:val="24"/>
          <w:lang w:eastAsia="en-GB"/>
        </w:rPr>
        <w:t>H</w:t>
      </w:r>
      <w:r>
        <w:rPr>
          <w:rFonts w:ascii="Arial" w:hAnsi="Arial" w:cs="Arial"/>
          <w:color w:val="333333"/>
          <w:sz w:val="24"/>
          <w:szCs w:val="24"/>
          <w:lang w:eastAsia="en-GB"/>
        </w:rPr>
        <w:t xml:space="preserve">ealth </w:t>
      </w:r>
      <w:r w:rsidR="00FB274F">
        <w:rPr>
          <w:rFonts w:ascii="Arial" w:hAnsi="Arial" w:cs="Arial"/>
          <w:color w:val="333333"/>
          <w:sz w:val="24"/>
          <w:szCs w:val="24"/>
          <w:lang w:eastAsia="en-GB"/>
        </w:rPr>
        <w:t>A</w:t>
      </w:r>
      <w:r>
        <w:rPr>
          <w:rFonts w:ascii="Arial" w:hAnsi="Arial" w:cs="Arial"/>
          <w:color w:val="333333"/>
          <w:sz w:val="24"/>
          <w:szCs w:val="24"/>
          <w:lang w:eastAsia="en-GB"/>
        </w:rPr>
        <w:t xml:space="preserve">dvocacy </w:t>
      </w:r>
      <w:r w:rsidR="00187F6B">
        <w:rPr>
          <w:rFonts w:ascii="Arial" w:hAnsi="Arial" w:cs="Arial"/>
          <w:color w:val="333333"/>
          <w:sz w:val="24"/>
          <w:szCs w:val="24"/>
          <w:lang w:eastAsia="en-GB"/>
        </w:rPr>
        <w:t xml:space="preserve">(CMHA) provides independent advocacy support to people over the age of 18 years old who access </w:t>
      </w:r>
      <w:r w:rsidR="000A0F98">
        <w:rPr>
          <w:rFonts w:ascii="Arial" w:hAnsi="Arial" w:cs="Arial"/>
          <w:color w:val="333333"/>
          <w:sz w:val="24"/>
          <w:szCs w:val="24"/>
          <w:lang w:eastAsia="en-GB"/>
        </w:rPr>
        <w:t>community mental health services in Warrington.</w:t>
      </w:r>
    </w:p>
    <w:p w14:paraId="37914279" w14:textId="45E3C955" w:rsidR="00557481" w:rsidRDefault="00DE001E" w:rsidP="00F805A6">
      <w:pPr>
        <w:textAlignment w:val="baseline"/>
        <w:rPr>
          <w:rFonts w:ascii="Arial" w:hAnsi="Arial" w:cs="Arial"/>
          <w:color w:val="333333"/>
          <w:sz w:val="24"/>
          <w:szCs w:val="24"/>
          <w:lang w:eastAsia="en-GB"/>
        </w:rPr>
      </w:pPr>
      <w:r>
        <w:rPr>
          <w:rFonts w:ascii="Arial" w:hAnsi="Arial" w:cs="Arial"/>
          <w:color w:val="333333"/>
          <w:sz w:val="24"/>
          <w:szCs w:val="24"/>
          <w:lang w:eastAsia="en-GB"/>
        </w:rPr>
        <w:t>C</w:t>
      </w:r>
      <w:r w:rsidR="005B0542">
        <w:rPr>
          <w:rFonts w:ascii="Arial" w:hAnsi="Arial" w:cs="Arial"/>
          <w:color w:val="333333"/>
          <w:sz w:val="24"/>
          <w:szCs w:val="24"/>
          <w:lang w:eastAsia="en-GB"/>
        </w:rPr>
        <w:t xml:space="preserve">MHA </w:t>
      </w:r>
      <w:r w:rsidR="007003A3">
        <w:rPr>
          <w:rFonts w:ascii="Arial" w:hAnsi="Arial" w:cs="Arial"/>
          <w:color w:val="333333"/>
          <w:sz w:val="24"/>
          <w:szCs w:val="24"/>
          <w:lang w:eastAsia="en-GB"/>
        </w:rPr>
        <w:t>is non statutory</w:t>
      </w:r>
      <w:r w:rsidR="005B0542">
        <w:rPr>
          <w:rFonts w:ascii="Arial" w:hAnsi="Arial" w:cs="Arial"/>
          <w:color w:val="333333"/>
          <w:sz w:val="24"/>
          <w:szCs w:val="24"/>
          <w:lang w:eastAsia="en-GB"/>
        </w:rPr>
        <w:t xml:space="preserve">, </w:t>
      </w:r>
      <w:r w:rsidR="000255AF">
        <w:rPr>
          <w:rFonts w:ascii="Arial" w:hAnsi="Arial" w:cs="Arial"/>
          <w:color w:val="333333"/>
          <w:sz w:val="24"/>
          <w:szCs w:val="24"/>
          <w:lang w:eastAsia="en-GB"/>
        </w:rPr>
        <w:t>empower</w:t>
      </w:r>
      <w:r w:rsidR="005B0542">
        <w:rPr>
          <w:rFonts w:ascii="Arial" w:hAnsi="Arial" w:cs="Arial"/>
          <w:color w:val="333333"/>
          <w:sz w:val="24"/>
          <w:szCs w:val="24"/>
          <w:lang w:eastAsia="en-GB"/>
        </w:rPr>
        <w:t>ing</w:t>
      </w:r>
      <w:r w:rsidR="000255AF">
        <w:rPr>
          <w:rFonts w:ascii="Arial" w:hAnsi="Arial" w:cs="Arial"/>
          <w:color w:val="333333"/>
          <w:sz w:val="24"/>
          <w:szCs w:val="24"/>
          <w:lang w:eastAsia="en-GB"/>
        </w:rPr>
        <w:t xml:space="preserve"> </w:t>
      </w:r>
      <w:r w:rsidR="007F5407">
        <w:rPr>
          <w:rFonts w:ascii="Arial" w:hAnsi="Arial" w:cs="Arial"/>
          <w:color w:val="333333"/>
          <w:sz w:val="24"/>
          <w:szCs w:val="24"/>
          <w:lang w:eastAsia="en-GB"/>
        </w:rPr>
        <w:t>individuals</w:t>
      </w:r>
      <w:r w:rsidR="000255AF">
        <w:rPr>
          <w:rFonts w:ascii="Arial" w:hAnsi="Arial" w:cs="Arial"/>
          <w:color w:val="333333"/>
          <w:sz w:val="24"/>
          <w:szCs w:val="24"/>
          <w:lang w:eastAsia="en-GB"/>
        </w:rPr>
        <w:t xml:space="preserve"> to be involved in decisions about their lives. </w:t>
      </w:r>
    </w:p>
    <w:p w14:paraId="773AB6C6" w14:textId="28BEA72D" w:rsidR="00F01273" w:rsidRDefault="000255AF" w:rsidP="00F805A6">
      <w:pPr>
        <w:textAlignment w:val="baseline"/>
        <w:rPr>
          <w:rFonts w:ascii="Arial" w:hAnsi="Arial" w:cs="Arial"/>
          <w:color w:val="333333"/>
          <w:sz w:val="24"/>
          <w:szCs w:val="24"/>
          <w:lang w:eastAsia="en-GB"/>
        </w:rPr>
      </w:pPr>
      <w:r>
        <w:rPr>
          <w:rFonts w:ascii="Arial" w:hAnsi="Arial" w:cs="Arial"/>
          <w:color w:val="333333"/>
          <w:sz w:val="24"/>
          <w:szCs w:val="24"/>
          <w:lang w:eastAsia="en-GB"/>
        </w:rPr>
        <w:t xml:space="preserve">Individuals may be known </w:t>
      </w:r>
      <w:r w:rsidR="00233F1D">
        <w:rPr>
          <w:rFonts w:ascii="Arial" w:hAnsi="Arial" w:cs="Arial"/>
          <w:color w:val="333333"/>
          <w:sz w:val="24"/>
          <w:szCs w:val="24"/>
          <w:lang w:eastAsia="en-GB"/>
        </w:rPr>
        <w:t xml:space="preserve">to the IMHA service previously if they were detained under the Mental Health Act </w:t>
      </w:r>
      <w:r w:rsidR="007F16D4">
        <w:rPr>
          <w:rFonts w:ascii="Arial" w:hAnsi="Arial" w:cs="Arial"/>
          <w:color w:val="333333"/>
          <w:sz w:val="24"/>
          <w:szCs w:val="24"/>
          <w:lang w:eastAsia="en-GB"/>
        </w:rPr>
        <w:t xml:space="preserve">in one of the </w:t>
      </w:r>
      <w:r w:rsidR="00096871">
        <w:rPr>
          <w:rFonts w:ascii="Arial" w:hAnsi="Arial" w:cs="Arial"/>
          <w:color w:val="333333"/>
          <w:sz w:val="24"/>
          <w:szCs w:val="24"/>
          <w:lang w:eastAsia="en-GB"/>
        </w:rPr>
        <w:t xml:space="preserve">local </w:t>
      </w:r>
      <w:r w:rsidR="007F16D4">
        <w:rPr>
          <w:rFonts w:ascii="Arial" w:hAnsi="Arial" w:cs="Arial"/>
          <w:color w:val="333333"/>
          <w:sz w:val="24"/>
          <w:szCs w:val="24"/>
          <w:lang w:eastAsia="en-GB"/>
        </w:rPr>
        <w:t xml:space="preserve">advocacy delivery settings. </w:t>
      </w:r>
    </w:p>
    <w:p w14:paraId="49DB9F4B" w14:textId="70C6EBFB" w:rsidR="008E435B" w:rsidRPr="00FA345D" w:rsidRDefault="007F16D4" w:rsidP="008E435B">
      <w:pPr>
        <w:textAlignment w:val="baseline"/>
        <w:rPr>
          <w:rFonts w:ascii="Arial" w:hAnsi="Arial" w:cs="Arial"/>
          <w:sz w:val="24"/>
          <w:szCs w:val="24"/>
        </w:rPr>
      </w:pPr>
      <w:r>
        <w:rPr>
          <w:rFonts w:ascii="Arial" w:hAnsi="Arial" w:cs="Arial"/>
          <w:color w:val="333333"/>
          <w:sz w:val="24"/>
          <w:szCs w:val="24"/>
          <w:lang w:eastAsia="en-GB"/>
        </w:rPr>
        <w:t xml:space="preserve">CMHA </w:t>
      </w:r>
      <w:r w:rsidR="00BF1D85">
        <w:rPr>
          <w:rFonts w:ascii="Arial" w:hAnsi="Arial" w:cs="Arial"/>
          <w:color w:val="333333"/>
          <w:sz w:val="24"/>
          <w:szCs w:val="24"/>
          <w:lang w:eastAsia="en-GB"/>
        </w:rPr>
        <w:t xml:space="preserve">will provide continuity of advocacy support at a time when individuals may feel particularly vulnerable and isolated. </w:t>
      </w:r>
      <w:r w:rsidR="00FA345D">
        <w:rPr>
          <w:rFonts w:ascii="Arial" w:hAnsi="Arial" w:cs="Arial"/>
          <w:color w:val="333333"/>
          <w:sz w:val="24"/>
          <w:szCs w:val="24"/>
          <w:lang w:eastAsia="en-GB"/>
        </w:rPr>
        <w:t>W</w:t>
      </w:r>
      <w:r w:rsidR="008E435B">
        <w:rPr>
          <w:rFonts w:ascii="Arial" w:hAnsi="Arial" w:cs="Arial"/>
          <w:color w:val="333333"/>
          <w:sz w:val="24"/>
          <w:szCs w:val="24"/>
          <w:lang w:eastAsia="en-GB"/>
        </w:rPr>
        <w:t>orking in partnership with the individual and other professionals</w:t>
      </w:r>
      <w:r w:rsidR="00FA345D">
        <w:rPr>
          <w:rFonts w:ascii="Arial" w:hAnsi="Arial" w:cs="Arial"/>
          <w:color w:val="333333"/>
          <w:sz w:val="24"/>
          <w:szCs w:val="24"/>
          <w:lang w:eastAsia="en-GB"/>
        </w:rPr>
        <w:t xml:space="preserve">, </w:t>
      </w:r>
      <w:r w:rsidR="008E435B">
        <w:rPr>
          <w:rFonts w:ascii="Arial" w:hAnsi="Arial" w:cs="Arial"/>
          <w:color w:val="333333"/>
          <w:sz w:val="24"/>
          <w:szCs w:val="24"/>
          <w:lang w:eastAsia="en-GB"/>
        </w:rPr>
        <w:t xml:space="preserve">timely support and strategies </w:t>
      </w:r>
      <w:r w:rsidR="00FA345D">
        <w:rPr>
          <w:rFonts w:ascii="Arial" w:hAnsi="Arial" w:cs="Arial"/>
          <w:color w:val="333333"/>
          <w:sz w:val="24"/>
          <w:szCs w:val="24"/>
          <w:lang w:eastAsia="en-GB"/>
        </w:rPr>
        <w:t xml:space="preserve">will be put in place with the aim of </w:t>
      </w:r>
      <w:r w:rsidR="008E435B" w:rsidRPr="008E435B">
        <w:rPr>
          <w:rFonts w:ascii="Arial" w:hAnsi="Arial" w:cs="Arial"/>
          <w:sz w:val="24"/>
          <w:szCs w:val="24"/>
        </w:rPr>
        <w:t>prevent</w:t>
      </w:r>
      <w:r w:rsidR="00FA345D">
        <w:rPr>
          <w:rFonts w:ascii="Arial" w:hAnsi="Arial" w:cs="Arial"/>
          <w:sz w:val="24"/>
          <w:szCs w:val="24"/>
        </w:rPr>
        <w:t>ing</w:t>
      </w:r>
      <w:r w:rsidR="008E435B" w:rsidRPr="008E435B">
        <w:rPr>
          <w:rFonts w:ascii="Arial" w:hAnsi="Arial" w:cs="Arial"/>
          <w:sz w:val="24"/>
          <w:szCs w:val="24"/>
        </w:rPr>
        <w:t xml:space="preserve"> relapse and readmission to hospital</w:t>
      </w:r>
      <w:r w:rsidR="00FA345D">
        <w:rPr>
          <w:rFonts w:ascii="Arial" w:hAnsi="Arial" w:cs="Arial"/>
          <w:sz w:val="24"/>
          <w:szCs w:val="24"/>
        </w:rPr>
        <w:t xml:space="preserve">. </w:t>
      </w:r>
    </w:p>
    <w:p w14:paraId="0F204C2D" w14:textId="29902E8B" w:rsidR="005B0542" w:rsidRDefault="005B0542" w:rsidP="00F805A6">
      <w:pPr>
        <w:textAlignment w:val="baseline"/>
        <w:rPr>
          <w:rFonts w:ascii="Arial" w:hAnsi="Arial" w:cs="Arial"/>
          <w:color w:val="333333"/>
          <w:sz w:val="24"/>
          <w:szCs w:val="24"/>
          <w:lang w:eastAsia="en-GB"/>
        </w:rPr>
      </w:pPr>
    </w:p>
    <w:p w14:paraId="407A2953" w14:textId="2DE3166F" w:rsidR="005B0542" w:rsidRPr="005B0542" w:rsidRDefault="005B0542" w:rsidP="00F805A6">
      <w:pPr>
        <w:textAlignment w:val="baseline"/>
        <w:rPr>
          <w:rFonts w:ascii="Arial" w:hAnsi="Arial" w:cs="Arial"/>
          <w:b/>
          <w:bCs/>
          <w:color w:val="333333"/>
          <w:sz w:val="24"/>
          <w:szCs w:val="24"/>
          <w:lang w:eastAsia="en-GB"/>
        </w:rPr>
      </w:pPr>
      <w:r w:rsidRPr="005B0542">
        <w:rPr>
          <w:rFonts w:ascii="Arial" w:hAnsi="Arial" w:cs="Arial"/>
          <w:b/>
          <w:bCs/>
          <w:color w:val="333333"/>
          <w:sz w:val="24"/>
          <w:szCs w:val="24"/>
          <w:lang w:eastAsia="en-GB"/>
        </w:rPr>
        <w:t>Eligibility criteria</w:t>
      </w:r>
      <w:r>
        <w:rPr>
          <w:rFonts w:ascii="Arial" w:hAnsi="Arial" w:cs="Arial"/>
          <w:b/>
          <w:bCs/>
          <w:color w:val="333333"/>
          <w:sz w:val="24"/>
          <w:szCs w:val="24"/>
          <w:lang w:eastAsia="en-GB"/>
        </w:rPr>
        <w:t xml:space="preserve"> to access the </w:t>
      </w:r>
      <w:r w:rsidR="004C5103">
        <w:rPr>
          <w:rFonts w:ascii="Arial" w:hAnsi="Arial" w:cs="Arial"/>
          <w:b/>
          <w:bCs/>
          <w:color w:val="333333"/>
          <w:sz w:val="24"/>
          <w:szCs w:val="24"/>
          <w:lang w:eastAsia="en-GB"/>
        </w:rPr>
        <w:t xml:space="preserve">CMHA </w:t>
      </w:r>
      <w:r>
        <w:rPr>
          <w:rFonts w:ascii="Arial" w:hAnsi="Arial" w:cs="Arial"/>
          <w:b/>
          <w:bCs/>
          <w:color w:val="333333"/>
          <w:sz w:val="24"/>
          <w:szCs w:val="24"/>
          <w:lang w:eastAsia="en-GB"/>
        </w:rPr>
        <w:t>service</w:t>
      </w:r>
      <w:r w:rsidR="00A35AAF">
        <w:rPr>
          <w:rFonts w:ascii="Arial" w:hAnsi="Arial" w:cs="Arial"/>
          <w:b/>
          <w:bCs/>
          <w:color w:val="333333"/>
          <w:sz w:val="24"/>
          <w:szCs w:val="24"/>
          <w:lang w:eastAsia="en-GB"/>
        </w:rPr>
        <w:t>:</w:t>
      </w:r>
      <w:r>
        <w:rPr>
          <w:rFonts w:ascii="Arial" w:hAnsi="Arial" w:cs="Arial"/>
          <w:b/>
          <w:bCs/>
          <w:color w:val="333333"/>
          <w:sz w:val="24"/>
          <w:szCs w:val="24"/>
          <w:lang w:eastAsia="en-GB"/>
        </w:rPr>
        <w:t xml:space="preserve"> </w:t>
      </w:r>
    </w:p>
    <w:p w14:paraId="09DD53C9" w14:textId="528FB24A" w:rsidR="005B0542" w:rsidRDefault="005B0542" w:rsidP="00F805A6">
      <w:pPr>
        <w:textAlignment w:val="baseline"/>
        <w:rPr>
          <w:rFonts w:ascii="Arial" w:hAnsi="Arial" w:cs="Arial"/>
          <w:color w:val="333333"/>
          <w:sz w:val="24"/>
          <w:szCs w:val="24"/>
          <w:lang w:eastAsia="en-GB"/>
        </w:rPr>
      </w:pPr>
      <w:r>
        <w:rPr>
          <w:rFonts w:ascii="Arial" w:hAnsi="Arial" w:cs="Arial"/>
          <w:color w:val="333333"/>
          <w:sz w:val="24"/>
          <w:szCs w:val="24"/>
          <w:lang w:eastAsia="en-GB"/>
        </w:rPr>
        <w:t>Individuals must:</w:t>
      </w:r>
    </w:p>
    <w:p w14:paraId="5C59F3B1" w14:textId="0A0AA893" w:rsidR="005B0542" w:rsidRDefault="005B0542" w:rsidP="005B0542">
      <w:pPr>
        <w:pStyle w:val="ListParagraph"/>
        <w:numPr>
          <w:ilvl w:val="0"/>
          <w:numId w:val="25"/>
        </w:numPr>
        <w:textAlignment w:val="baseline"/>
        <w:rPr>
          <w:rFonts w:ascii="Arial" w:hAnsi="Arial" w:cs="Arial"/>
          <w:color w:val="333333"/>
          <w:sz w:val="24"/>
          <w:szCs w:val="24"/>
          <w:lang w:eastAsia="en-GB"/>
        </w:rPr>
      </w:pPr>
      <w:r>
        <w:rPr>
          <w:rFonts w:ascii="Arial" w:hAnsi="Arial" w:cs="Arial"/>
          <w:color w:val="333333"/>
          <w:sz w:val="24"/>
          <w:szCs w:val="24"/>
          <w:lang w:eastAsia="en-GB"/>
        </w:rPr>
        <w:t xml:space="preserve">Be </w:t>
      </w:r>
      <w:r w:rsidR="00296E0F" w:rsidRPr="005B0542">
        <w:rPr>
          <w:rFonts w:ascii="Arial" w:hAnsi="Arial" w:cs="Arial"/>
          <w:color w:val="333333"/>
          <w:sz w:val="24"/>
          <w:szCs w:val="24"/>
          <w:lang w:eastAsia="en-GB"/>
        </w:rPr>
        <w:t>over the age of 18 years old</w:t>
      </w:r>
    </w:p>
    <w:p w14:paraId="0811AF99" w14:textId="77777777" w:rsidR="005B0542" w:rsidRDefault="005B0542" w:rsidP="005B0542">
      <w:pPr>
        <w:pStyle w:val="ListParagraph"/>
        <w:numPr>
          <w:ilvl w:val="0"/>
          <w:numId w:val="25"/>
        </w:numPr>
        <w:textAlignment w:val="baseline"/>
        <w:rPr>
          <w:rFonts w:ascii="Arial" w:hAnsi="Arial" w:cs="Arial"/>
          <w:color w:val="333333"/>
          <w:sz w:val="24"/>
          <w:szCs w:val="24"/>
          <w:lang w:eastAsia="en-GB"/>
        </w:rPr>
      </w:pPr>
      <w:r>
        <w:rPr>
          <w:rFonts w:ascii="Arial" w:hAnsi="Arial" w:cs="Arial"/>
          <w:color w:val="333333"/>
          <w:sz w:val="24"/>
          <w:szCs w:val="24"/>
          <w:lang w:eastAsia="en-GB"/>
        </w:rPr>
        <w:t>L</w:t>
      </w:r>
      <w:r w:rsidR="00F22D2F" w:rsidRPr="005B0542">
        <w:rPr>
          <w:rFonts w:ascii="Arial" w:hAnsi="Arial" w:cs="Arial"/>
          <w:color w:val="333333"/>
          <w:sz w:val="24"/>
          <w:szCs w:val="24"/>
          <w:lang w:eastAsia="en-GB"/>
        </w:rPr>
        <w:t xml:space="preserve">ive in Warrington and/or </w:t>
      </w:r>
      <w:r>
        <w:rPr>
          <w:rFonts w:ascii="Arial" w:hAnsi="Arial" w:cs="Arial"/>
          <w:color w:val="333333"/>
          <w:sz w:val="24"/>
          <w:szCs w:val="24"/>
          <w:lang w:eastAsia="en-GB"/>
        </w:rPr>
        <w:t xml:space="preserve">be </w:t>
      </w:r>
      <w:r w:rsidR="00F22D2F" w:rsidRPr="005B0542">
        <w:rPr>
          <w:rFonts w:ascii="Arial" w:hAnsi="Arial" w:cs="Arial"/>
          <w:color w:val="333333"/>
          <w:sz w:val="24"/>
          <w:szCs w:val="24"/>
          <w:lang w:eastAsia="en-GB"/>
        </w:rPr>
        <w:t>registered with a Warrington GP</w:t>
      </w:r>
    </w:p>
    <w:p w14:paraId="2106A154" w14:textId="77777777" w:rsidR="005B0542" w:rsidRDefault="005B0542" w:rsidP="005B0542">
      <w:pPr>
        <w:pStyle w:val="ListParagraph"/>
        <w:numPr>
          <w:ilvl w:val="0"/>
          <w:numId w:val="25"/>
        </w:numPr>
        <w:textAlignment w:val="baseline"/>
        <w:rPr>
          <w:rFonts w:ascii="Arial" w:hAnsi="Arial" w:cs="Arial"/>
          <w:color w:val="333333"/>
          <w:sz w:val="24"/>
          <w:szCs w:val="24"/>
          <w:lang w:eastAsia="en-GB"/>
        </w:rPr>
      </w:pPr>
      <w:r>
        <w:rPr>
          <w:rFonts w:ascii="Arial" w:hAnsi="Arial" w:cs="Arial"/>
          <w:color w:val="333333"/>
          <w:sz w:val="24"/>
          <w:szCs w:val="24"/>
          <w:lang w:eastAsia="en-GB"/>
        </w:rPr>
        <w:t>A</w:t>
      </w:r>
      <w:r w:rsidRPr="005B0542">
        <w:rPr>
          <w:rFonts w:ascii="Arial" w:hAnsi="Arial" w:cs="Arial"/>
          <w:color w:val="333333"/>
          <w:sz w:val="24"/>
          <w:szCs w:val="24"/>
          <w:lang w:eastAsia="en-GB"/>
        </w:rPr>
        <w:t>ccess</w:t>
      </w:r>
      <w:r w:rsidR="00296E0F" w:rsidRPr="005B0542">
        <w:rPr>
          <w:rFonts w:ascii="Arial" w:hAnsi="Arial" w:cs="Arial"/>
          <w:color w:val="333333"/>
          <w:sz w:val="24"/>
          <w:szCs w:val="24"/>
          <w:lang w:eastAsia="en-GB"/>
        </w:rPr>
        <w:t xml:space="preserve"> community mental health services in Warrington</w:t>
      </w:r>
    </w:p>
    <w:p w14:paraId="2AC056C0" w14:textId="77777777" w:rsidR="005B0542" w:rsidRDefault="005B0542" w:rsidP="005B0542">
      <w:pPr>
        <w:pStyle w:val="ListParagraph"/>
        <w:numPr>
          <w:ilvl w:val="0"/>
          <w:numId w:val="25"/>
        </w:numPr>
        <w:textAlignment w:val="baseline"/>
        <w:rPr>
          <w:rFonts w:ascii="Arial" w:hAnsi="Arial" w:cs="Arial"/>
          <w:color w:val="333333"/>
          <w:sz w:val="24"/>
          <w:szCs w:val="24"/>
          <w:lang w:eastAsia="en-GB"/>
        </w:rPr>
      </w:pPr>
      <w:r w:rsidRPr="005B0542">
        <w:rPr>
          <w:rFonts w:ascii="Arial" w:hAnsi="Arial" w:cs="Arial"/>
          <w:color w:val="333333"/>
          <w:sz w:val="24"/>
          <w:szCs w:val="24"/>
          <w:lang w:eastAsia="en-GB"/>
        </w:rPr>
        <w:t xml:space="preserve">Have </w:t>
      </w:r>
      <w:r w:rsidR="00F22D2F" w:rsidRPr="005B0542">
        <w:rPr>
          <w:rFonts w:ascii="Arial" w:hAnsi="Arial" w:cs="Arial"/>
          <w:color w:val="333333"/>
          <w:sz w:val="24"/>
          <w:szCs w:val="24"/>
          <w:lang w:eastAsia="en-GB"/>
        </w:rPr>
        <w:t xml:space="preserve">no one else </w:t>
      </w:r>
      <w:r w:rsidRPr="005B0542">
        <w:rPr>
          <w:rFonts w:ascii="Arial" w:hAnsi="Arial" w:cs="Arial"/>
          <w:color w:val="333333"/>
          <w:sz w:val="24"/>
          <w:szCs w:val="24"/>
          <w:lang w:eastAsia="en-GB"/>
        </w:rPr>
        <w:t xml:space="preserve">willing and </w:t>
      </w:r>
      <w:r w:rsidR="00F24580" w:rsidRPr="005B0542">
        <w:rPr>
          <w:rFonts w:ascii="Arial" w:hAnsi="Arial" w:cs="Arial"/>
          <w:color w:val="333333"/>
          <w:sz w:val="24"/>
          <w:szCs w:val="24"/>
          <w:lang w:eastAsia="en-GB"/>
        </w:rPr>
        <w:t xml:space="preserve">appropriate </w:t>
      </w:r>
      <w:r w:rsidR="00F22D2F" w:rsidRPr="005B0542">
        <w:rPr>
          <w:rFonts w:ascii="Arial" w:hAnsi="Arial" w:cs="Arial"/>
          <w:color w:val="333333"/>
          <w:sz w:val="24"/>
          <w:szCs w:val="24"/>
          <w:lang w:eastAsia="en-GB"/>
        </w:rPr>
        <w:t>to support them</w:t>
      </w:r>
    </w:p>
    <w:p w14:paraId="325B12A7" w14:textId="16F7AB2B" w:rsidR="007A0FCD" w:rsidRPr="005B0542" w:rsidRDefault="005B0542" w:rsidP="005B0542">
      <w:pPr>
        <w:textAlignment w:val="baseline"/>
        <w:rPr>
          <w:rFonts w:ascii="Arial" w:hAnsi="Arial" w:cs="Arial"/>
          <w:color w:val="333333"/>
          <w:sz w:val="24"/>
          <w:szCs w:val="24"/>
          <w:lang w:eastAsia="en-GB"/>
        </w:rPr>
      </w:pPr>
      <w:r>
        <w:rPr>
          <w:rFonts w:ascii="Arial" w:hAnsi="Arial" w:cs="Arial"/>
          <w:color w:val="333333"/>
          <w:sz w:val="24"/>
          <w:szCs w:val="24"/>
          <w:lang w:eastAsia="en-GB"/>
        </w:rPr>
        <w:t>Advocacy support is provided up to a m</w:t>
      </w:r>
      <w:r w:rsidR="007A0FCD" w:rsidRPr="005B0542">
        <w:rPr>
          <w:rFonts w:ascii="Arial" w:hAnsi="Arial" w:cs="Arial"/>
          <w:color w:val="333333"/>
          <w:sz w:val="24"/>
          <w:szCs w:val="24"/>
          <w:lang w:eastAsia="en-GB"/>
        </w:rPr>
        <w:t>aximum of 6 months</w:t>
      </w:r>
      <w:r w:rsidR="00FB274F">
        <w:rPr>
          <w:rFonts w:ascii="Arial" w:hAnsi="Arial" w:cs="Arial"/>
          <w:color w:val="333333"/>
          <w:sz w:val="24"/>
          <w:szCs w:val="24"/>
          <w:lang w:eastAsia="en-GB"/>
        </w:rPr>
        <w:t>.</w:t>
      </w:r>
    </w:p>
    <w:p w14:paraId="642F6067" w14:textId="77777777" w:rsidR="000A0F98" w:rsidRPr="004C5103" w:rsidRDefault="000A0F98" w:rsidP="007A0FCD">
      <w:pPr>
        <w:pStyle w:val="ListParagraph"/>
        <w:textAlignment w:val="baseline"/>
        <w:rPr>
          <w:rFonts w:ascii="Arial" w:hAnsi="Arial" w:cs="Arial"/>
          <w:b/>
          <w:bCs/>
          <w:color w:val="333333"/>
          <w:sz w:val="24"/>
          <w:szCs w:val="24"/>
          <w:lang w:eastAsia="en-GB"/>
        </w:rPr>
      </w:pPr>
    </w:p>
    <w:p w14:paraId="7378D715" w14:textId="60CBB05D" w:rsidR="004C5103" w:rsidRPr="004C5103" w:rsidRDefault="004C5103" w:rsidP="004C5103">
      <w:pPr>
        <w:textAlignment w:val="baseline"/>
        <w:rPr>
          <w:rFonts w:ascii="Arial" w:hAnsi="Arial" w:cs="Arial"/>
          <w:b/>
          <w:bCs/>
          <w:color w:val="333333"/>
          <w:sz w:val="24"/>
          <w:szCs w:val="24"/>
          <w:lang w:eastAsia="en-GB"/>
        </w:rPr>
      </w:pPr>
      <w:r w:rsidRPr="004C5103">
        <w:rPr>
          <w:rFonts w:ascii="Arial" w:hAnsi="Arial" w:cs="Arial"/>
          <w:b/>
          <w:bCs/>
          <w:color w:val="333333"/>
          <w:sz w:val="24"/>
          <w:szCs w:val="24"/>
          <w:lang w:eastAsia="en-GB"/>
        </w:rPr>
        <w:t xml:space="preserve">Processes the </w:t>
      </w:r>
      <w:r>
        <w:rPr>
          <w:rFonts w:ascii="Arial" w:hAnsi="Arial" w:cs="Arial"/>
          <w:b/>
          <w:bCs/>
          <w:color w:val="333333"/>
          <w:sz w:val="24"/>
          <w:szCs w:val="24"/>
          <w:lang w:eastAsia="en-GB"/>
        </w:rPr>
        <w:t>Community Mental Health Advocate</w:t>
      </w:r>
      <w:r w:rsidRPr="004C5103">
        <w:rPr>
          <w:rFonts w:ascii="Arial" w:hAnsi="Arial" w:cs="Arial"/>
          <w:b/>
          <w:bCs/>
          <w:color w:val="333333"/>
          <w:sz w:val="24"/>
          <w:szCs w:val="24"/>
          <w:lang w:eastAsia="en-GB"/>
        </w:rPr>
        <w:t xml:space="preserve"> can support with:</w:t>
      </w:r>
    </w:p>
    <w:p w14:paraId="253EBF2D" w14:textId="77777777" w:rsidR="004C5103" w:rsidRPr="004C5103" w:rsidRDefault="004C5103" w:rsidP="004C5103">
      <w:pPr>
        <w:pStyle w:val="ListParagraph"/>
        <w:numPr>
          <w:ilvl w:val="0"/>
          <w:numId w:val="28"/>
        </w:numPr>
        <w:textAlignment w:val="baseline"/>
        <w:rPr>
          <w:rFonts w:ascii="Arial" w:hAnsi="Arial" w:cs="Arial"/>
          <w:color w:val="333333"/>
          <w:sz w:val="24"/>
          <w:szCs w:val="24"/>
          <w:lang w:eastAsia="en-GB"/>
        </w:rPr>
      </w:pPr>
      <w:r w:rsidRPr="004C5103">
        <w:rPr>
          <w:rFonts w:ascii="Arial" w:eastAsia="Times New Roman" w:hAnsi="Arial" w:cs="Arial"/>
          <w:color w:val="333333"/>
          <w:sz w:val="24"/>
          <w:szCs w:val="24"/>
          <w:lang w:eastAsia="en-GB"/>
        </w:rPr>
        <w:t>Ca</w:t>
      </w:r>
      <w:r w:rsidR="00340317" w:rsidRPr="004C5103">
        <w:rPr>
          <w:rFonts w:ascii="Arial" w:eastAsia="Times New Roman" w:hAnsi="Arial" w:cs="Arial"/>
          <w:color w:val="333333"/>
          <w:sz w:val="24"/>
          <w:szCs w:val="24"/>
          <w:lang w:eastAsia="en-GB"/>
        </w:rPr>
        <w:t>re planning</w:t>
      </w:r>
    </w:p>
    <w:p w14:paraId="599AE5E2" w14:textId="43120460" w:rsidR="006F059B" w:rsidRPr="004C5103" w:rsidRDefault="00503C07" w:rsidP="004C5103">
      <w:pPr>
        <w:pStyle w:val="ListParagraph"/>
        <w:numPr>
          <w:ilvl w:val="0"/>
          <w:numId w:val="28"/>
        </w:numPr>
        <w:textAlignment w:val="baseline"/>
        <w:rPr>
          <w:rFonts w:ascii="Arial" w:hAnsi="Arial" w:cs="Arial"/>
          <w:color w:val="333333"/>
          <w:sz w:val="24"/>
          <w:szCs w:val="24"/>
          <w:lang w:eastAsia="en-GB"/>
        </w:rPr>
      </w:pPr>
      <w:r w:rsidRPr="004C5103">
        <w:rPr>
          <w:rFonts w:ascii="Arial" w:eastAsia="Times New Roman" w:hAnsi="Arial" w:cs="Arial"/>
          <w:color w:val="333333"/>
          <w:sz w:val="24"/>
          <w:szCs w:val="24"/>
          <w:lang w:eastAsia="en-GB"/>
        </w:rPr>
        <w:t>Care Programme Approach (CPA)</w:t>
      </w:r>
    </w:p>
    <w:p w14:paraId="1E63C614" w14:textId="73E2ACEA" w:rsidR="00340317" w:rsidRDefault="00503C07" w:rsidP="00F805A6">
      <w:pPr>
        <w:pStyle w:val="ListParagraph"/>
        <w:numPr>
          <w:ilvl w:val="0"/>
          <w:numId w:val="23"/>
        </w:numPr>
        <w:spacing w:after="0" w:line="240" w:lineRule="auto"/>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Care and Treatment Reviews</w:t>
      </w:r>
    </w:p>
    <w:p w14:paraId="7EB3ECAC" w14:textId="52DE0517" w:rsidR="006F059B" w:rsidRDefault="00697ADD" w:rsidP="00F805A6">
      <w:pPr>
        <w:pStyle w:val="ListParagraph"/>
        <w:numPr>
          <w:ilvl w:val="0"/>
          <w:numId w:val="23"/>
        </w:numPr>
        <w:spacing w:after="0" w:line="240" w:lineRule="auto"/>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w:t>
      </w:r>
      <w:r w:rsidR="006F059B">
        <w:rPr>
          <w:rFonts w:ascii="Arial" w:eastAsia="Times New Roman" w:hAnsi="Arial" w:cs="Arial"/>
          <w:color w:val="333333"/>
          <w:sz w:val="24"/>
          <w:szCs w:val="24"/>
          <w:lang w:eastAsia="en-GB"/>
        </w:rPr>
        <w:t>117 reviews</w:t>
      </w:r>
    </w:p>
    <w:p w14:paraId="012B96CF" w14:textId="1310D8E5" w:rsidR="00514835" w:rsidRPr="00702865" w:rsidRDefault="00697ADD" w:rsidP="00F805A6">
      <w:pPr>
        <w:pStyle w:val="ListParagraph"/>
        <w:numPr>
          <w:ilvl w:val="0"/>
          <w:numId w:val="23"/>
        </w:numPr>
        <w:spacing w:after="0" w:line="240" w:lineRule="auto"/>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72-hour</w:t>
      </w:r>
      <w:r w:rsidR="00514835">
        <w:rPr>
          <w:rFonts w:ascii="Arial" w:eastAsia="Times New Roman" w:hAnsi="Arial" w:cs="Arial"/>
          <w:color w:val="333333"/>
          <w:sz w:val="24"/>
          <w:szCs w:val="24"/>
          <w:lang w:eastAsia="en-GB"/>
        </w:rPr>
        <w:t xml:space="preserve"> reviews</w:t>
      </w:r>
      <w:r w:rsidR="00663F7B">
        <w:rPr>
          <w:rFonts w:ascii="Arial" w:eastAsia="Times New Roman" w:hAnsi="Arial" w:cs="Arial"/>
          <w:color w:val="333333"/>
          <w:sz w:val="24"/>
          <w:szCs w:val="24"/>
          <w:lang w:eastAsia="en-GB"/>
        </w:rPr>
        <w:t xml:space="preserve"> with the community mental health team</w:t>
      </w:r>
      <w:r w:rsidR="00514835">
        <w:rPr>
          <w:rFonts w:ascii="Arial" w:eastAsia="Times New Roman" w:hAnsi="Arial" w:cs="Arial"/>
          <w:color w:val="333333"/>
          <w:sz w:val="24"/>
          <w:szCs w:val="24"/>
          <w:lang w:eastAsia="en-GB"/>
        </w:rPr>
        <w:t xml:space="preserve"> following discharge</w:t>
      </w:r>
    </w:p>
    <w:p w14:paraId="40C2BA56" w14:textId="21803A21" w:rsidR="00F805A6" w:rsidRPr="00702865" w:rsidRDefault="00F805A6" w:rsidP="00F805A6">
      <w:pPr>
        <w:pStyle w:val="ListParagraph"/>
        <w:numPr>
          <w:ilvl w:val="0"/>
          <w:numId w:val="23"/>
        </w:numPr>
        <w:spacing w:after="0" w:line="240" w:lineRule="auto"/>
        <w:textAlignment w:val="baseline"/>
        <w:rPr>
          <w:rFonts w:ascii="Arial" w:eastAsia="Times New Roman" w:hAnsi="Arial" w:cs="Arial"/>
          <w:color w:val="333333"/>
          <w:sz w:val="24"/>
          <w:szCs w:val="24"/>
          <w:lang w:eastAsia="en-GB"/>
        </w:rPr>
      </w:pPr>
      <w:r w:rsidRPr="00702865">
        <w:rPr>
          <w:rFonts w:ascii="Arial" w:eastAsia="Times New Roman" w:hAnsi="Arial" w:cs="Arial"/>
          <w:color w:val="333333"/>
          <w:sz w:val="24"/>
          <w:szCs w:val="24"/>
          <w:lang w:eastAsia="en-GB"/>
        </w:rPr>
        <w:t xml:space="preserve">Access </w:t>
      </w:r>
      <w:r w:rsidR="00E8610B">
        <w:rPr>
          <w:rFonts w:ascii="Arial" w:eastAsia="Times New Roman" w:hAnsi="Arial" w:cs="Arial"/>
          <w:color w:val="333333"/>
          <w:sz w:val="24"/>
          <w:szCs w:val="24"/>
          <w:lang w:eastAsia="en-GB"/>
        </w:rPr>
        <w:t xml:space="preserve">to </w:t>
      </w:r>
      <w:r w:rsidRPr="00702865">
        <w:rPr>
          <w:rFonts w:ascii="Arial" w:eastAsia="Times New Roman" w:hAnsi="Arial" w:cs="Arial"/>
          <w:color w:val="333333"/>
          <w:sz w:val="24"/>
          <w:szCs w:val="24"/>
          <w:lang w:eastAsia="en-GB"/>
        </w:rPr>
        <w:t xml:space="preserve">appropriate agencies and services such as CAB and Housing  </w:t>
      </w:r>
    </w:p>
    <w:p w14:paraId="043A4EF2" w14:textId="77777777" w:rsidR="00CC16E7" w:rsidRDefault="00CC16E7" w:rsidP="00CC16E7">
      <w:pPr>
        <w:textAlignment w:val="baseline"/>
        <w:rPr>
          <w:rFonts w:ascii="Arial" w:hAnsi="Arial" w:cs="Arial"/>
          <w:b/>
          <w:bCs/>
          <w:color w:val="333333"/>
          <w:sz w:val="24"/>
          <w:szCs w:val="24"/>
          <w:lang w:eastAsia="en-GB"/>
        </w:rPr>
      </w:pPr>
    </w:p>
    <w:p w14:paraId="51FE9C47" w14:textId="47EE9245" w:rsidR="00CC16E7" w:rsidRPr="00FB274F" w:rsidRDefault="00CC16E7" w:rsidP="00CC16E7">
      <w:pPr>
        <w:textAlignment w:val="baseline"/>
        <w:rPr>
          <w:rFonts w:ascii="Arial" w:hAnsi="Arial" w:cs="Arial"/>
          <w:b/>
          <w:bCs/>
          <w:color w:val="333333"/>
          <w:sz w:val="24"/>
          <w:szCs w:val="24"/>
          <w:lang w:eastAsia="en-GB"/>
        </w:rPr>
      </w:pPr>
      <w:r w:rsidRPr="00FB274F">
        <w:rPr>
          <w:rFonts w:ascii="Arial" w:hAnsi="Arial" w:cs="Arial"/>
          <w:b/>
          <w:bCs/>
          <w:color w:val="333333"/>
          <w:sz w:val="24"/>
          <w:szCs w:val="24"/>
          <w:lang w:eastAsia="en-GB"/>
        </w:rPr>
        <w:t>What advocacy is</w:t>
      </w:r>
      <w:r w:rsidR="00A35AAF">
        <w:rPr>
          <w:rFonts w:ascii="Arial" w:hAnsi="Arial" w:cs="Arial"/>
          <w:b/>
          <w:bCs/>
          <w:color w:val="333333"/>
          <w:sz w:val="24"/>
          <w:szCs w:val="24"/>
          <w:lang w:eastAsia="en-GB"/>
        </w:rPr>
        <w:t>:</w:t>
      </w:r>
    </w:p>
    <w:p w14:paraId="2FBE327A" w14:textId="77777777" w:rsidR="00CC16E7" w:rsidRPr="001D06E3" w:rsidRDefault="00CC16E7" w:rsidP="00CC16E7">
      <w:pPr>
        <w:shd w:val="clear" w:color="auto" w:fill="FFFFFF"/>
        <w:spacing w:line="240" w:lineRule="auto"/>
        <w:rPr>
          <w:rFonts w:ascii="Arial" w:eastAsia="Times New Roman" w:hAnsi="Arial" w:cs="Arial"/>
          <w:color w:val="000000" w:themeColor="text1"/>
          <w:sz w:val="24"/>
          <w:szCs w:val="24"/>
          <w:lang w:eastAsia="en-GB"/>
        </w:rPr>
      </w:pPr>
      <w:r w:rsidRPr="00394D34">
        <w:rPr>
          <w:rFonts w:ascii="Arial" w:eastAsia="Times New Roman" w:hAnsi="Arial" w:cs="Arial"/>
          <w:color w:val="000000" w:themeColor="text1"/>
          <w:sz w:val="24"/>
          <w:szCs w:val="24"/>
          <w:lang w:eastAsia="en-GB"/>
        </w:rPr>
        <w:t xml:space="preserve">Advocacy is taking action to help people say </w:t>
      </w:r>
      <w:r>
        <w:rPr>
          <w:rFonts w:ascii="Arial" w:eastAsia="Times New Roman" w:hAnsi="Arial" w:cs="Arial"/>
          <w:color w:val="000000" w:themeColor="text1"/>
          <w:sz w:val="24"/>
          <w:szCs w:val="24"/>
          <w:lang w:eastAsia="en-GB"/>
        </w:rPr>
        <w:t xml:space="preserve">what </w:t>
      </w:r>
      <w:r w:rsidRPr="00394D34">
        <w:rPr>
          <w:rFonts w:ascii="Arial" w:eastAsia="Times New Roman" w:hAnsi="Arial" w:cs="Arial"/>
          <w:color w:val="000000" w:themeColor="text1"/>
          <w:sz w:val="24"/>
          <w:szCs w:val="24"/>
          <w:lang w:eastAsia="en-GB"/>
        </w:rPr>
        <w:t>they want, secure their rights, represent their interests</w:t>
      </w:r>
      <w:r>
        <w:rPr>
          <w:rFonts w:ascii="Arial" w:eastAsia="Times New Roman" w:hAnsi="Arial" w:cs="Arial"/>
          <w:color w:val="000000" w:themeColor="text1"/>
          <w:sz w:val="24"/>
          <w:szCs w:val="24"/>
          <w:lang w:eastAsia="en-GB"/>
        </w:rPr>
        <w:t>,</w:t>
      </w:r>
      <w:r w:rsidRPr="00394D34">
        <w:rPr>
          <w:rFonts w:ascii="Arial" w:eastAsia="Times New Roman" w:hAnsi="Arial" w:cs="Arial"/>
          <w:color w:val="000000" w:themeColor="text1"/>
          <w:sz w:val="24"/>
          <w:szCs w:val="24"/>
          <w:lang w:eastAsia="en-GB"/>
        </w:rPr>
        <w:t xml:space="preserve"> and obtain services they need. Advocates work in partnership with the people they support and take their side. </w:t>
      </w:r>
    </w:p>
    <w:p w14:paraId="2EA32E44" w14:textId="108DA387" w:rsidR="00CC16E7" w:rsidRDefault="00CC16E7" w:rsidP="00CC16E7">
      <w:pPr>
        <w:shd w:val="clear" w:color="auto" w:fill="FFFFFF"/>
        <w:spacing w:line="240" w:lineRule="auto"/>
        <w:rPr>
          <w:rFonts w:ascii="Arial" w:eastAsia="Times New Roman" w:hAnsi="Arial" w:cs="Arial"/>
          <w:color w:val="000000" w:themeColor="text1"/>
          <w:sz w:val="24"/>
          <w:szCs w:val="24"/>
          <w:lang w:eastAsia="en-GB"/>
        </w:rPr>
      </w:pPr>
      <w:r w:rsidRPr="00394D34">
        <w:rPr>
          <w:rFonts w:ascii="Arial" w:eastAsia="Times New Roman" w:hAnsi="Arial" w:cs="Arial"/>
          <w:color w:val="000000" w:themeColor="text1"/>
          <w:sz w:val="24"/>
          <w:szCs w:val="24"/>
          <w:lang w:eastAsia="en-GB"/>
        </w:rPr>
        <w:t>Advocacy is free, confidential</w:t>
      </w:r>
      <w:r>
        <w:rPr>
          <w:rFonts w:ascii="Arial" w:eastAsia="Times New Roman" w:hAnsi="Arial" w:cs="Arial"/>
          <w:color w:val="000000" w:themeColor="text1"/>
          <w:sz w:val="24"/>
          <w:szCs w:val="24"/>
          <w:lang w:eastAsia="en-GB"/>
        </w:rPr>
        <w:t xml:space="preserve">, </w:t>
      </w:r>
      <w:r w:rsidRPr="00394D34">
        <w:rPr>
          <w:rFonts w:ascii="Arial" w:eastAsia="Times New Roman" w:hAnsi="Arial" w:cs="Arial"/>
          <w:color w:val="000000" w:themeColor="text1"/>
          <w:sz w:val="24"/>
          <w:szCs w:val="24"/>
          <w:lang w:eastAsia="en-GB"/>
        </w:rPr>
        <w:t>independent</w:t>
      </w:r>
      <w:r>
        <w:rPr>
          <w:rFonts w:ascii="Arial" w:eastAsia="Times New Roman" w:hAnsi="Arial" w:cs="Arial"/>
          <w:color w:val="000000" w:themeColor="text1"/>
          <w:sz w:val="24"/>
          <w:szCs w:val="24"/>
          <w:lang w:eastAsia="en-GB"/>
        </w:rPr>
        <w:t xml:space="preserve"> and person led. </w:t>
      </w:r>
    </w:p>
    <w:p w14:paraId="4532A62B" w14:textId="3D1DB43D" w:rsidR="00CC16E7" w:rsidRDefault="00F64F04" w:rsidP="00CC16E7">
      <w:pPr>
        <w:shd w:val="clear" w:color="auto" w:fill="FFFFFF"/>
        <w:spacing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O</w:t>
      </w:r>
      <w:r w:rsidR="00CC16E7" w:rsidRPr="00394D34">
        <w:rPr>
          <w:rFonts w:ascii="Arial" w:eastAsia="Times New Roman" w:hAnsi="Arial" w:cs="Arial"/>
          <w:color w:val="000000" w:themeColor="text1"/>
          <w:sz w:val="24"/>
          <w:szCs w:val="24"/>
          <w:lang w:eastAsia="en-GB"/>
        </w:rPr>
        <w:t xml:space="preserve">ur aim is to strengthen the voice of the person facing discrimination, </w:t>
      </w:r>
      <w:proofErr w:type="gramStart"/>
      <w:r w:rsidR="00CC16E7" w:rsidRPr="00394D34">
        <w:rPr>
          <w:rFonts w:ascii="Arial" w:eastAsia="Times New Roman" w:hAnsi="Arial" w:cs="Arial"/>
          <w:color w:val="000000" w:themeColor="text1"/>
          <w:sz w:val="24"/>
          <w:szCs w:val="24"/>
          <w:lang w:eastAsia="en-GB"/>
        </w:rPr>
        <w:t>disadvantage</w:t>
      </w:r>
      <w:proofErr w:type="gramEnd"/>
      <w:r w:rsidR="00CC16E7" w:rsidRPr="00394D34">
        <w:rPr>
          <w:rFonts w:ascii="Arial" w:eastAsia="Times New Roman" w:hAnsi="Arial" w:cs="Arial"/>
          <w:color w:val="000000" w:themeColor="text1"/>
          <w:sz w:val="24"/>
          <w:szCs w:val="24"/>
          <w:lang w:eastAsia="en-GB"/>
        </w:rPr>
        <w:t xml:space="preserve"> and social isolation. </w:t>
      </w:r>
    </w:p>
    <w:p w14:paraId="665B69F3" w14:textId="0067EC5B" w:rsidR="00F64F04" w:rsidRDefault="00CC16E7" w:rsidP="00F64F04">
      <w:pPr>
        <w:shd w:val="clear" w:color="auto" w:fill="FFFFFF"/>
        <w:spacing w:line="240" w:lineRule="auto"/>
        <w:rPr>
          <w:rFonts w:ascii="Arial" w:eastAsia="Times New Roman" w:hAnsi="Arial" w:cs="Arial"/>
          <w:color w:val="000000" w:themeColor="text1"/>
          <w:sz w:val="24"/>
          <w:szCs w:val="24"/>
          <w:lang w:eastAsia="en-GB"/>
        </w:rPr>
      </w:pPr>
      <w:r w:rsidRPr="00394D34">
        <w:rPr>
          <w:rFonts w:ascii="Arial" w:eastAsia="Times New Roman" w:hAnsi="Arial" w:cs="Arial"/>
          <w:color w:val="000000" w:themeColor="text1"/>
          <w:sz w:val="24"/>
          <w:szCs w:val="24"/>
          <w:lang w:eastAsia="en-GB"/>
        </w:rPr>
        <w:t xml:space="preserve">Advocacy </w:t>
      </w:r>
      <w:r w:rsidRPr="00394D34">
        <w:rPr>
          <w:rFonts w:ascii="Arial" w:eastAsia="Times New Roman" w:hAnsi="Arial" w:cs="Arial"/>
          <w:b/>
          <w:color w:val="000000" w:themeColor="text1"/>
          <w:sz w:val="24"/>
          <w:szCs w:val="24"/>
          <w:lang w:eastAsia="en-GB"/>
        </w:rPr>
        <w:t>is not</w:t>
      </w:r>
      <w:r w:rsidRPr="00394D34">
        <w:rPr>
          <w:rFonts w:ascii="Arial" w:eastAsia="Times New Roman" w:hAnsi="Arial" w:cs="Arial"/>
          <w:color w:val="000000" w:themeColor="text1"/>
          <w:sz w:val="24"/>
          <w:szCs w:val="24"/>
          <w:lang w:eastAsia="en-GB"/>
        </w:rPr>
        <w:t xml:space="preserve"> giving advice, offering a befriending or mediation service, providing emotional support</w:t>
      </w:r>
      <w:r w:rsidR="00A35AAF">
        <w:rPr>
          <w:rFonts w:ascii="Arial" w:eastAsia="Times New Roman" w:hAnsi="Arial" w:cs="Arial"/>
          <w:color w:val="000000" w:themeColor="text1"/>
          <w:sz w:val="24"/>
          <w:szCs w:val="24"/>
          <w:lang w:eastAsia="en-GB"/>
        </w:rPr>
        <w:t>,</w:t>
      </w:r>
      <w:r w:rsidRPr="00394D34">
        <w:rPr>
          <w:rFonts w:ascii="Arial" w:eastAsia="Times New Roman" w:hAnsi="Arial" w:cs="Arial"/>
          <w:color w:val="000000" w:themeColor="text1"/>
          <w:sz w:val="24"/>
          <w:szCs w:val="24"/>
          <w:lang w:eastAsia="en-GB"/>
        </w:rPr>
        <w:t xml:space="preserve"> or filling a gap in service provision.</w:t>
      </w:r>
    </w:p>
    <w:p w14:paraId="3FC7769F" w14:textId="1E38066E" w:rsidR="00DB2D4D" w:rsidRPr="00F64F04" w:rsidRDefault="004C5103" w:rsidP="00F64F04">
      <w:pPr>
        <w:shd w:val="clear" w:color="auto" w:fill="FFFFFF"/>
        <w:spacing w:line="240" w:lineRule="auto"/>
        <w:rPr>
          <w:rFonts w:ascii="Arial" w:eastAsia="Times New Roman" w:hAnsi="Arial" w:cs="Arial"/>
          <w:color w:val="000000" w:themeColor="text1"/>
          <w:sz w:val="24"/>
          <w:szCs w:val="24"/>
          <w:lang w:eastAsia="en-GB"/>
        </w:rPr>
      </w:pPr>
      <w:r w:rsidRPr="004C5103">
        <w:rPr>
          <w:rFonts w:ascii="Arial" w:hAnsi="Arial" w:cs="Arial"/>
          <w:b/>
          <w:bCs/>
          <w:sz w:val="24"/>
          <w:szCs w:val="24"/>
        </w:rPr>
        <w:lastRenderedPageBreak/>
        <w:t xml:space="preserve">How the </w:t>
      </w:r>
      <w:r w:rsidR="00F24580" w:rsidRPr="004C5103">
        <w:rPr>
          <w:rFonts w:ascii="Arial" w:hAnsi="Arial" w:cs="Arial"/>
          <w:b/>
          <w:bCs/>
          <w:sz w:val="24"/>
          <w:szCs w:val="24"/>
        </w:rPr>
        <w:t xml:space="preserve">Community Mental Health Advocate </w:t>
      </w:r>
      <w:r w:rsidRPr="004C5103">
        <w:rPr>
          <w:rFonts w:ascii="Arial" w:hAnsi="Arial" w:cs="Arial"/>
          <w:b/>
          <w:bCs/>
          <w:sz w:val="24"/>
          <w:szCs w:val="24"/>
        </w:rPr>
        <w:t xml:space="preserve">will </w:t>
      </w:r>
      <w:r>
        <w:rPr>
          <w:rFonts w:ascii="Arial" w:hAnsi="Arial" w:cs="Arial"/>
          <w:b/>
          <w:bCs/>
          <w:sz w:val="24"/>
          <w:szCs w:val="24"/>
        </w:rPr>
        <w:t>support</w:t>
      </w:r>
      <w:r w:rsidR="00F24580" w:rsidRPr="004C5103">
        <w:rPr>
          <w:rFonts w:ascii="Arial" w:hAnsi="Arial" w:cs="Arial"/>
          <w:b/>
          <w:bCs/>
          <w:sz w:val="24"/>
          <w:szCs w:val="24"/>
        </w:rPr>
        <w:t xml:space="preserve">: </w:t>
      </w:r>
    </w:p>
    <w:p w14:paraId="4E80D4D7" w14:textId="31F2C9EA" w:rsidR="00DB2D4D" w:rsidRPr="00E221EE" w:rsidRDefault="00E221EE" w:rsidP="00E221EE">
      <w:pPr>
        <w:textAlignment w:val="baseline"/>
        <w:rPr>
          <w:rFonts w:ascii="Arial" w:hAnsi="Arial" w:cs="Arial"/>
          <w:sz w:val="24"/>
          <w:szCs w:val="24"/>
        </w:rPr>
      </w:pPr>
      <w:r>
        <w:rPr>
          <w:rFonts w:ascii="Arial" w:hAnsi="Arial" w:cs="Arial"/>
          <w:sz w:val="24"/>
          <w:szCs w:val="24"/>
        </w:rPr>
        <w:t>The advocate will work in partnership</w:t>
      </w:r>
      <w:r w:rsidR="00F24580" w:rsidRPr="00E221EE">
        <w:rPr>
          <w:rFonts w:ascii="Arial" w:hAnsi="Arial" w:cs="Arial"/>
          <w:sz w:val="24"/>
          <w:szCs w:val="24"/>
        </w:rPr>
        <w:t xml:space="preserve"> with individuals to provide consistent support in the transition process on discharge from inpatient mental health services as they settle into life in the community. </w:t>
      </w:r>
    </w:p>
    <w:p w14:paraId="2C300487" w14:textId="4332043B" w:rsidR="00E221EE" w:rsidRDefault="00E221EE" w:rsidP="00E221EE">
      <w:pPr>
        <w:textAlignment w:val="baseline"/>
        <w:rPr>
          <w:rFonts w:ascii="Arial" w:hAnsi="Arial" w:cs="Arial"/>
          <w:sz w:val="24"/>
          <w:szCs w:val="24"/>
        </w:rPr>
      </w:pPr>
      <w:r>
        <w:rPr>
          <w:rFonts w:ascii="Arial" w:hAnsi="Arial" w:cs="Arial"/>
          <w:sz w:val="24"/>
          <w:szCs w:val="24"/>
        </w:rPr>
        <w:t>Advocacy intervention will be for a maximum of six months and involve:</w:t>
      </w:r>
    </w:p>
    <w:p w14:paraId="7A2659B5" w14:textId="7896A41A" w:rsidR="00E221EE" w:rsidRDefault="00E221EE" w:rsidP="00E221EE">
      <w:pPr>
        <w:pStyle w:val="ListParagraph"/>
        <w:numPr>
          <w:ilvl w:val="0"/>
          <w:numId w:val="30"/>
        </w:numPr>
        <w:textAlignment w:val="baseline"/>
        <w:rPr>
          <w:rFonts w:ascii="Arial" w:hAnsi="Arial" w:cs="Arial"/>
          <w:sz w:val="24"/>
          <w:szCs w:val="24"/>
        </w:rPr>
      </w:pPr>
      <w:r>
        <w:rPr>
          <w:rFonts w:ascii="Arial" w:hAnsi="Arial" w:cs="Arial"/>
          <w:sz w:val="24"/>
          <w:szCs w:val="24"/>
        </w:rPr>
        <w:t>S</w:t>
      </w:r>
      <w:r w:rsidR="00F24580" w:rsidRPr="00E221EE">
        <w:rPr>
          <w:rFonts w:ascii="Arial" w:hAnsi="Arial" w:cs="Arial"/>
          <w:sz w:val="24"/>
          <w:szCs w:val="24"/>
        </w:rPr>
        <w:t>ignposting and enabling positive access to appropriate community services (statutory, 3rd sector, community and peer led support initiatives)</w:t>
      </w:r>
    </w:p>
    <w:p w14:paraId="7CDD62F1" w14:textId="545BD266" w:rsidR="00E221EE" w:rsidRDefault="00E221EE" w:rsidP="00E221EE">
      <w:pPr>
        <w:pStyle w:val="ListParagraph"/>
        <w:numPr>
          <w:ilvl w:val="0"/>
          <w:numId w:val="30"/>
        </w:numPr>
        <w:textAlignment w:val="baseline"/>
        <w:rPr>
          <w:rFonts w:ascii="Arial" w:hAnsi="Arial" w:cs="Arial"/>
          <w:sz w:val="24"/>
          <w:szCs w:val="24"/>
        </w:rPr>
      </w:pPr>
      <w:r>
        <w:rPr>
          <w:rFonts w:ascii="Arial" w:hAnsi="Arial" w:cs="Arial"/>
          <w:sz w:val="24"/>
          <w:szCs w:val="24"/>
        </w:rPr>
        <w:t>A</w:t>
      </w:r>
      <w:r w:rsidR="00F24580" w:rsidRPr="00E221EE">
        <w:rPr>
          <w:rFonts w:ascii="Arial" w:hAnsi="Arial" w:cs="Arial"/>
          <w:sz w:val="24"/>
          <w:szCs w:val="24"/>
        </w:rPr>
        <w:t>ttend</w:t>
      </w:r>
      <w:r>
        <w:rPr>
          <w:rFonts w:ascii="Arial" w:hAnsi="Arial" w:cs="Arial"/>
          <w:sz w:val="24"/>
          <w:szCs w:val="24"/>
        </w:rPr>
        <w:t>ing</w:t>
      </w:r>
      <w:r w:rsidR="00F24580" w:rsidRPr="00E221EE">
        <w:rPr>
          <w:rFonts w:ascii="Arial" w:hAnsi="Arial" w:cs="Arial"/>
          <w:sz w:val="24"/>
          <w:szCs w:val="24"/>
        </w:rPr>
        <w:t xml:space="preserve"> where necessary initial appointments</w:t>
      </w:r>
    </w:p>
    <w:p w14:paraId="6CAE640B" w14:textId="58E0438F" w:rsidR="00DB2D4D" w:rsidRPr="00E221EE" w:rsidRDefault="00E221EE" w:rsidP="00E221EE">
      <w:pPr>
        <w:pStyle w:val="ListParagraph"/>
        <w:numPr>
          <w:ilvl w:val="0"/>
          <w:numId w:val="30"/>
        </w:numPr>
        <w:textAlignment w:val="baseline"/>
        <w:rPr>
          <w:rFonts w:ascii="Arial" w:hAnsi="Arial" w:cs="Arial"/>
          <w:sz w:val="24"/>
          <w:szCs w:val="24"/>
        </w:rPr>
      </w:pPr>
      <w:r>
        <w:rPr>
          <w:rFonts w:ascii="Arial" w:hAnsi="Arial" w:cs="Arial"/>
          <w:sz w:val="24"/>
          <w:szCs w:val="24"/>
        </w:rPr>
        <w:t>P</w:t>
      </w:r>
      <w:r w:rsidR="00F24580" w:rsidRPr="00E221EE">
        <w:rPr>
          <w:rFonts w:ascii="Arial" w:hAnsi="Arial" w:cs="Arial"/>
          <w:sz w:val="24"/>
          <w:szCs w:val="24"/>
        </w:rPr>
        <w:t>repar</w:t>
      </w:r>
      <w:r>
        <w:rPr>
          <w:rFonts w:ascii="Arial" w:hAnsi="Arial" w:cs="Arial"/>
          <w:sz w:val="24"/>
          <w:szCs w:val="24"/>
        </w:rPr>
        <w:t>ing</w:t>
      </w:r>
      <w:r w:rsidR="00F24580" w:rsidRPr="00E221EE">
        <w:rPr>
          <w:rFonts w:ascii="Arial" w:hAnsi="Arial" w:cs="Arial"/>
          <w:sz w:val="24"/>
          <w:szCs w:val="24"/>
        </w:rPr>
        <w:t xml:space="preserve"> for and support</w:t>
      </w:r>
      <w:r>
        <w:rPr>
          <w:rFonts w:ascii="Arial" w:hAnsi="Arial" w:cs="Arial"/>
          <w:sz w:val="24"/>
          <w:szCs w:val="24"/>
        </w:rPr>
        <w:t>ing</w:t>
      </w:r>
      <w:r w:rsidR="00F24580" w:rsidRPr="00E221EE">
        <w:rPr>
          <w:rFonts w:ascii="Arial" w:hAnsi="Arial" w:cs="Arial"/>
          <w:sz w:val="24"/>
          <w:szCs w:val="24"/>
        </w:rPr>
        <w:t xml:space="preserve"> within relevant meetings</w:t>
      </w:r>
    </w:p>
    <w:p w14:paraId="0E300538" w14:textId="49C10635" w:rsidR="00DB2D4D" w:rsidRPr="00E221EE" w:rsidRDefault="00F24580" w:rsidP="00E221EE">
      <w:pPr>
        <w:pStyle w:val="ListParagraph"/>
        <w:numPr>
          <w:ilvl w:val="0"/>
          <w:numId w:val="30"/>
        </w:numPr>
        <w:textAlignment w:val="baseline"/>
        <w:rPr>
          <w:rFonts w:ascii="Arial" w:hAnsi="Arial" w:cs="Arial"/>
          <w:sz w:val="24"/>
          <w:szCs w:val="24"/>
        </w:rPr>
      </w:pPr>
      <w:r w:rsidRPr="00E221EE">
        <w:rPr>
          <w:rFonts w:ascii="Arial" w:hAnsi="Arial" w:cs="Arial"/>
          <w:sz w:val="24"/>
          <w:szCs w:val="24"/>
        </w:rPr>
        <w:t>Liais</w:t>
      </w:r>
      <w:r w:rsidR="00E221EE">
        <w:rPr>
          <w:rFonts w:ascii="Arial" w:hAnsi="Arial" w:cs="Arial"/>
          <w:sz w:val="24"/>
          <w:szCs w:val="24"/>
        </w:rPr>
        <w:t>ing</w:t>
      </w:r>
      <w:r w:rsidRPr="00E221EE">
        <w:rPr>
          <w:rFonts w:ascii="Arial" w:hAnsi="Arial" w:cs="Arial"/>
          <w:sz w:val="24"/>
          <w:szCs w:val="24"/>
        </w:rPr>
        <w:t xml:space="preserve"> with appropriate health professionals so that timely support and strategies are put in place to prevent relapse and readmission to hospital</w:t>
      </w:r>
    </w:p>
    <w:p w14:paraId="2FA3D76D" w14:textId="2E8CA05D" w:rsidR="00DB2D4D" w:rsidRDefault="00F24580" w:rsidP="00E221EE">
      <w:pPr>
        <w:pStyle w:val="ListParagraph"/>
        <w:numPr>
          <w:ilvl w:val="0"/>
          <w:numId w:val="30"/>
        </w:numPr>
        <w:textAlignment w:val="baseline"/>
        <w:rPr>
          <w:rFonts w:ascii="Arial" w:hAnsi="Arial" w:cs="Arial"/>
          <w:sz w:val="24"/>
          <w:szCs w:val="24"/>
        </w:rPr>
      </w:pPr>
      <w:r w:rsidRPr="00E221EE">
        <w:rPr>
          <w:rFonts w:ascii="Arial" w:hAnsi="Arial" w:cs="Arial"/>
          <w:sz w:val="24"/>
          <w:szCs w:val="24"/>
        </w:rPr>
        <w:t>Enabl</w:t>
      </w:r>
      <w:r w:rsidR="00E221EE">
        <w:rPr>
          <w:rFonts w:ascii="Arial" w:hAnsi="Arial" w:cs="Arial"/>
          <w:sz w:val="24"/>
          <w:szCs w:val="24"/>
        </w:rPr>
        <w:t>ing</w:t>
      </w:r>
      <w:r w:rsidRPr="00E221EE">
        <w:rPr>
          <w:rFonts w:ascii="Arial" w:hAnsi="Arial" w:cs="Arial"/>
          <w:sz w:val="24"/>
          <w:szCs w:val="24"/>
        </w:rPr>
        <w:t xml:space="preserve"> individuals to develop their self-esteem and confidence</w:t>
      </w:r>
      <w:r w:rsidR="00FA345D">
        <w:rPr>
          <w:rFonts w:ascii="Arial" w:hAnsi="Arial" w:cs="Arial"/>
          <w:sz w:val="24"/>
          <w:szCs w:val="24"/>
        </w:rPr>
        <w:t>, tak</w:t>
      </w:r>
      <w:r w:rsidR="00597241">
        <w:rPr>
          <w:rFonts w:ascii="Arial" w:hAnsi="Arial" w:cs="Arial"/>
          <w:sz w:val="24"/>
          <w:szCs w:val="24"/>
        </w:rPr>
        <w:t xml:space="preserve">e </w:t>
      </w:r>
      <w:r w:rsidRPr="00E221EE">
        <w:rPr>
          <w:rFonts w:ascii="Arial" w:hAnsi="Arial" w:cs="Arial"/>
          <w:sz w:val="24"/>
          <w:szCs w:val="24"/>
        </w:rPr>
        <w:t xml:space="preserve">control of their own lives, and </w:t>
      </w:r>
      <w:r w:rsidR="00597241">
        <w:rPr>
          <w:rFonts w:ascii="Arial" w:hAnsi="Arial" w:cs="Arial"/>
          <w:sz w:val="24"/>
          <w:szCs w:val="24"/>
        </w:rPr>
        <w:t xml:space="preserve">improve their </w:t>
      </w:r>
      <w:r w:rsidRPr="00E221EE">
        <w:rPr>
          <w:rFonts w:ascii="Arial" w:hAnsi="Arial" w:cs="Arial"/>
          <w:sz w:val="24"/>
          <w:szCs w:val="24"/>
        </w:rPr>
        <w:t>wellbeing</w:t>
      </w:r>
    </w:p>
    <w:p w14:paraId="2A76FED0" w14:textId="1B9C5E74" w:rsidR="00597241" w:rsidRPr="00E221EE" w:rsidRDefault="00597241" w:rsidP="00E221EE">
      <w:pPr>
        <w:pStyle w:val="ListParagraph"/>
        <w:numPr>
          <w:ilvl w:val="0"/>
          <w:numId w:val="30"/>
        </w:numPr>
        <w:textAlignment w:val="baseline"/>
        <w:rPr>
          <w:rFonts w:ascii="Arial" w:hAnsi="Arial" w:cs="Arial"/>
          <w:sz w:val="24"/>
          <w:szCs w:val="24"/>
        </w:rPr>
      </w:pPr>
      <w:r>
        <w:rPr>
          <w:rFonts w:ascii="Arial" w:hAnsi="Arial" w:cs="Arial"/>
          <w:sz w:val="24"/>
          <w:szCs w:val="24"/>
        </w:rPr>
        <w:t xml:space="preserve">Providing resources and information to develop effective self- advocacy skills </w:t>
      </w:r>
    </w:p>
    <w:p w14:paraId="41E06D3E" w14:textId="77777777" w:rsidR="00FB274F" w:rsidRPr="00FB274F" w:rsidRDefault="00FB274F" w:rsidP="00DB2D4D">
      <w:pPr>
        <w:textAlignment w:val="baseline"/>
        <w:rPr>
          <w:rFonts w:ascii="Arial" w:hAnsi="Arial" w:cs="Arial"/>
          <w:b/>
          <w:bCs/>
          <w:sz w:val="24"/>
          <w:szCs w:val="24"/>
          <w:lang w:eastAsia="en-GB"/>
        </w:rPr>
      </w:pPr>
    </w:p>
    <w:p w14:paraId="034D7291" w14:textId="754A1A2C" w:rsidR="00FB274F" w:rsidRPr="00FB274F" w:rsidRDefault="00FB274F" w:rsidP="00FB274F">
      <w:pPr>
        <w:pStyle w:val="NormalWeb"/>
        <w:spacing w:before="0" w:beforeAutospacing="0" w:after="150" w:afterAutospacing="0"/>
        <w:rPr>
          <w:rFonts w:ascii="Arial" w:hAnsi="Arial" w:cs="Arial"/>
          <w:b/>
          <w:szCs w:val="21"/>
        </w:rPr>
      </w:pPr>
      <w:r w:rsidRPr="00FB274F">
        <w:rPr>
          <w:rFonts w:ascii="Arial" w:hAnsi="Arial" w:cs="Arial"/>
          <w:b/>
          <w:szCs w:val="21"/>
        </w:rPr>
        <w:t>How to make a referral</w:t>
      </w:r>
    </w:p>
    <w:p w14:paraId="341404D1" w14:textId="0641C600" w:rsidR="00FB274F" w:rsidRDefault="00FB274F" w:rsidP="00FB274F">
      <w:pPr>
        <w:pStyle w:val="NormalWeb"/>
        <w:numPr>
          <w:ilvl w:val="0"/>
          <w:numId w:val="31"/>
        </w:numPr>
        <w:spacing w:before="0" w:beforeAutospacing="0" w:after="160" w:afterAutospacing="0" w:line="259" w:lineRule="auto"/>
        <w:rPr>
          <w:rFonts w:ascii="Arial" w:hAnsi="Arial" w:cs="Arial"/>
          <w:szCs w:val="21"/>
        </w:rPr>
      </w:pPr>
      <w:r w:rsidRPr="001D06E3">
        <w:rPr>
          <w:rFonts w:ascii="Arial" w:hAnsi="Arial" w:cs="Arial"/>
          <w:szCs w:val="21"/>
        </w:rPr>
        <w:t xml:space="preserve">Referrals can be made by professionals with the consent of the person needing advocacy support by using the </w:t>
      </w:r>
      <w:r>
        <w:rPr>
          <w:rFonts w:ascii="Arial" w:hAnsi="Arial" w:cs="Arial"/>
          <w:szCs w:val="21"/>
        </w:rPr>
        <w:t>CMHA</w:t>
      </w:r>
      <w:r w:rsidRPr="001D06E3">
        <w:rPr>
          <w:rFonts w:ascii="Arial" w:hAnsi="Arial" w:cs="Arial"/>
          <w:szCs w:val="21"/>
        </w:rPr>
        <w:t xml:space="preserve"> referral form. </w:t>
      </w:r>
      <w:r>
        <w:rPr>
          <w:rFonts w:ascii="Arial" w:hAnsi="Arial" w:cs="Arial"/>
          <w:szCs w:val="21"/>
        </w:rPr>
        <w:t xml:space="preserve">It is essential that all relevant information in relation to consent is completed. </w:t>
      </w:r>
    </w:p>
    <w:p w14:paraId="16F68128" w14:textId="1EC7278B" w:rsidR="00FB274F" w:rsidRDefault="00FB274F" w:rsidP="00FB274F">
      <w:pPr>
        <w:pStyle w:val="NormalWeb"/>
        <w:numPr>
          <w:ilvl w:val="0"/>
          <w:numId w:val="31"/>
        </w:numPr>
        <w:spacing w:before="0" w:beforeAutospacing="0" w:after="160" w:afterAutospacing="0" w:line="259" w:lineRule="auto"/>
        <w:rPr>
          <w:rFonts w:ascii="Arial" w:hAnsi="Arial" w:cs="Arial"/>
          <w:szCs w:val="21"/>
        </w:rPr>
      </w:pPr>
      <w:r>
        <w:rPr>
          <w:rFonts w:ascii="Arial" w:hAnsi="Arial" w:cs="Arial"/>
          <w:szCs w:val="21"/>
        </w:rPr>
        <w:t>Self-referrals are actively encouraged using the self-referral form.</w:t>
      </w:r>
      <w:r w:rsidRPr="001D06E3">
        <w:rPr>
          <w:rFonts w:ascii="Arial" w:hAnsi="Arial" w:cs="Arial"/>
          <w:szCs w:val="21"/>
        </w:rPr>
        <w:t xml:space="preserve"> </w:t>
      </w:r>
    </w:p>
    <w:p w14:paraId="5944CE8B" w14:textId="77777777" w:rsidR="00FB274F" w:rsidRPr="00FB274F" w:rsidRDefault="00FB274F" w:rsidP="00FB274F">
      <w:pPr>
        <w:pStyle w:val="NormalWeb"/>
        <w:spacing w:before="0" w:beforeAutospacing="0" w:after="160" w:afterAutospacing="0" w:line="259" w:lineRule="auto"/>
        <w:rPr>
          <w:rFonts w:ascii="Arial" w:hAnsi="Arial" w:cs="Arial"/>
          <w:szCs w:val="21"/>
        </w:rPr>
      </w:pPr>
    </w:p>
    <w:p w14:paraId="66489D2F" w14:textId="18AB22AF" w:rsidR="00FB274F" w:rsidRPr="00CC16E7" w:rsidRDefault="00FB274F" w:rsidP="00FB274F">
      <w:pPr>
        <w:pStyle w:val="NormalWeb"/>
        <w:spacing w:before="0" w:beforeAutospacing="0" w:after="160" w:afterAutospacing="0" w:line="259" w:lineRule="auto"/>
        <w:rPr>
          <w:rFonts w:ascii="Arial" w:hAnsi="Arial" w:cs="Arial"/>
          <w:szCs w:val="21"/>
        </w:rPr>
      </w:pPr>
      <w:r w:rsidRPr="00CC16E7">
        <w:rPr>
          <w:rFonts w:ascii="Arial" w:hAnsi="Arial" w:cs="Arial"/>
          <w:szCs w:val="21"/>
        </w:rPr>
        <w:t xml:space="preserve">Please provide as much detail as possible on the referral form that will inform our allocation process and advocacy work undertaken. For example, this may include significant meeting dates, information on any access needs or communication approaches and relevant religious, cultural or gender factors. </w:t>
      </w:r>
    </w:p>
    <w:p w14:paraId="57004B0E" w14:textId="77777777" w:rsidR="00CC16E7" w:rsidRDefault="00CC16E7" w:rsidP="00FB274F">
      <w:pPr>
        <w:pStyle w:val="NormalWeb"/>
        <w:spacing w:before="0" w:beforeAutospacing="0" w:after="160" w:afterAutospacing="0" w:line="259" w:lineRule="auto"/>
        <w:rPr>
          <w:rFonts w:ascii="Arial" w:hAnsi="Arial" w:cs="Arial"/>
          <w:szCs w:val="21"/>
        </w:rPr>
      </w:pPr>
    </w:p>
    <w:p w14:paraId="0AC30991" w14:textId="785E5C1A" w:rsidR="00FB274F" w:rsidRPr="001D06E3" w:rsidRDefault="00FB274F" w:rsidP="00FB274F">
      <w:pPr>
        <w:pStyle w:val="NormalWeb"/>
        <w:spacing w:before="0" w:beforeAutospacing="0" w:after="160" w:afterAutospacing="0" w:line="259" w:lineRule="auto"/>
        <w:rPr>
          <w:rFonts w:ascii="Arial" w:hAnsi="Arial" w:cs="Arial"/>
          <w:szCs w:val="21"/>
        </w:rPr>
      </w:pPr>
      <w:r w:rsidRPr="001D06E3">
        <w:rPr>
          <w:rFonts w:ascii="Arial" w:hAnsi="Arial" w:cs="Arial"/>
          <w:szCs w:val="21"/>
        </w:rPr>
        <w:t>If you are uncertain as to whether a person is entitled to an a</w:t>
      </w:r>
      <w:r>
        <w:rPr>
          <w:rFonts w:ascii="Arial" w:hAnsi="Arial" w:cs="Arial"/>
          <w:szCs w:val="21"/>
        </w:rPr>
        <w:t>dvocate,</w:t>
      </w:r>
      <w:r w:rsidRPr="001D06E3">
        <w:rPr>
          <w:rFonts w:ascii="Arial" w:hAnsi="Arial" w:cs="Arial"/>
          <w:szCs w:val="21"/>
        </w:rPr>
        <w:t xml:space="preserve"> please contact the duty advocate on 01925 246 888 to discuss further. </w:t>
      </w:r>
    </w:p>
    <w:p w14:paraId="7D03E1CB" w14:textId="77777777" w:rsidR="00623AF5" w:rsidRDefault="00623AF5" w:rsidP="00FB274F">
      <w:pPr>
        <w:rPr>
          <w:rFonts w:ascii="Arial" w:hAnsi="Arial" w:cs="Arial"/>
          <w:sz w:val="24"/>
          <w:szCs w:val="24"/>
        </w:rPr>
      </w:pPr>
    </w:p>
    <w:p w14:paraId="7752ABF5" w14:textId="49057CC2" w:rsidR="00FB274F" w:rsidRDefault="000609CB" w:rsidP="00FB274F">
      <w:pPr>
        <w:rPr>
          <w:rFonts w:ascii="Arial" w:hAnsi="Arial" w:cs="Arial"/>
          <w:sz w:val="24"/>
          <w:szCs w:val="24"/>
        </w:rPr>
      </w:pPr>
      <w:r>
        <w:rPr>
          <w:rFonts w:ascii="Arial" w:hAnsi="Arial" w:cs="Arial"/>
          <w:sz w:val="24"/>
          <w:szCs w:val="24"/>
        </w:rPr>
        <w:t>Professional r</w:t>
      </w:r>
      <w:r w:rsidR="00FB274F" w:rsidRPr="00667AA4">
        <w:rPr>
          <w:rFonts w:ascii="Arial" w:hAnsi="Arial" w:cs="Arial"/>
          <w:sz w:val="24"/>
          <w:szCs w:val="24"/>
        </w:rPr>
        <w:t xml:space="preserve">eferrals should be completed and sent via email (password protected) to </w:t>
      </w:r>
      <w:hyperlink r:id="rId13" w:history="1">
        <w:r w:rsidR="00FB274F" w:rsidRPr="00772A2A">
          <w:rPr>
            <w:rStyle w:val="Hyperlink"/>
            <w:rFonts w:ascii="Arial" w:hAnsi="Arial" w:cs="Arial"/>
            <w:sz w:val="24"/>
            <w:szCs w:val="24"/>
          </w:rPr>
          <w:t>referral@advocacyhub.org.uk</w:t>
        </w:r>
      </w:hyperlink>
      <w:r w:rsidR="00FB274F" w:rsidRPr="00667AA4">
        <w:rPr>
          <w:rFonts w:ascii="Arial" w:hAnsi="Arial" w:cs="Arial"/>
          <w:sz w:val="24"/>
          <w:szCs w:val="24"/>
        </w:rPr>
        <w:t xml:space="preserve">  </w:t>
      </w:r>
    </w:p>
    <w:p w14:paraId="12D3F6A3" w14:textId="68A97DA4" w:rsidR="009744C0" w:rsidRDefault="009744C0" w:rsidP="00FB274F">
      <w:pPr>
        <w:rPr>
          <w:rFonts w:ascii="Arial" w:hAnsi="Arial" w:cs="Arial"/>
          <w:sz w:val="24"/>
          <w:szCs w:val="24"/>
        </w:rPr>
      </w:pPr>
    </w:p>
    <w:p w14:paraId="4945DFC8" w14:textId="4D95535A" w:rsidR="009744C0" w:rsidRPr="00E762F0" w:rsidRDefault="009744C0" w:rsidP="00FB274F">
      <w:pPr>
        <w:rPr>
          <w:rFonts w:ascii="Arial" w:hAnsi="Arial" w:cs="Arial"/>
          <w:sz w:val="24"/>
          <w:szCs w:val="24"/>
        </w:rPr>
      </w:pPr>
      <w:r>
        <w:rPr>
          <w:rFonts w:ascii="Arial" w:hAnsi="Arial" w:cs="Arial"/>
          <w:sz w:val="24"/>
          <w:szCs w:val="24"/>
        </w:rPr>
        <w:t xml:space="preserve">Self-referrals </w:t>
      </w:r>
      <w:r w:rsidR="000609CB">
        <w:rPr>
          <w:rFonts w:ascii="Arial" w:hAnsi="Arial" w:cs="Arial"/>
          <w:sz w:val="24"/>
          <w:szCs w:val="24"/>
        </w:rPr>
        <w:t xml:space="preserve">can be completed by phone, email or in person with the advocate. </w:t>
      </w:r>
    </w:p>
    <w:p w14:paraId="77DECDF2" w14:textId="77777777" w:rsidR="00FB274F" w:rsidRDefault="00FB274F" w:rsidP="00DB2D4D">
      <w:pPr>
        <w:textAlignment w:val="baseline"/>
        <w:rPr>
          <w:rFonts w:ascii="Arial" w:hAnsi="Arial" w:cs="Arial"/>
          <w:b/>
          <w:bCs/>
          <w:color w:val="333333"/>
          <w:sz w:val="24"/>
          <w:szCs w:val="24"/>
          <w:lang w:eastAsia="en-GB"/>
        </w:rPr>
      </w:pPr>
    </w:p>
    <w:p w14:paraId="5080375B" w14:textId="77777777" w:rsidR="005713E3" w:rsidRPr="00F72BEC" w:rsidRDefault="005713E3" w:rsidP="00DB7427">
      <w:pPr>
        <w:shd w:val="clear" w:color="auto" w:fill="FFFFFF"/>
        <w:spacing w:line="240" w:lineRule="auto"/>
        <w:rPr>
          <w:rFonts w:ascii="Arial" w:eastAsia="Times New Roman" w:hAnsi="Arial" w:cs="Arial"/>
          <w:color w:val="000000" w:themeColor="text1"/>
          <w:sz w:val="12"/>
          <w:szCs w:val="24"/>
          <w:lang w:eastAsia="en-GB"/>
        </w:rPr>
      </w:pPr>
    </w:p>
    <w:p w14:paraId="5080375D" w14:textId="77777777" w:rsidR="00FD3654" w:rsidRPr="001D06E3" w:rsidRDefault="00FD3654" w:rsidP="001D06E3">
      <w:pPr>
        <w:shd w:val="clear" w:color="auto" w:fill="FFFFFF"/>
        <w:spacing w:line="240" w:lineRule="auto"/>
        <w:rPr>
          <w:rFonts w:ascii="Arial" w:eastAsia="Times New Roman" w:hAnsi="Arial" w:cs="Arial"/>
          <w:color w:val="000000" w:themeColor="text1"/>
          <w:sz w:val="24"/>
          <w:szCs w:val="24"/>
          <w:lang w:eastAsia="en-GB"/>
        </w:rPr>
      </w:pPr>
    </w:p>
    <w:sectPr w:rsidR="00FD3654" w:rsidRPr="001D06E3" w:rsidSect="00FD3654">
      <w:footerReference w:type="default" r:id="rId14"/>
      <w:pgSz w:w="11906" w:h="16838"/>
      <w:pgMar w:top="1134" w:right="1077" w:bottom="1134" w:left="107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51A8" w14:textId="77777777" w:rsidR="0055479C" w:rsidRDefault="0055479C" w:rsidP="00915A89">
      <w:pPr>
        <w:spacing w:after="0" w:line="240" w:lineRule="auto"/>
      </w:pPr>
      <w:r>
        <w:separator/>
      </w:r>
    </w:p>
  </w:endnote>
  <w:endnote w:type="continuationSeparator" w:id="0">
    <w:p w14:paraId="378AAFC5" w14:textId="77777777" w:rsidR="0055479C" w:rsidRDefault="0055479C" w:rsidP="0091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376A" w14:textId="00A5045D" w:rsidR="00D12B62" w:rsidRPr="00D12B62" w:rsidRDefault="00751218" w:rsidP="00D12B62">
    <w:pPr>
      <w:pStyle w:val="Footer"/>
      <w:jc w:val="center"/>
      <w:rPr>
        <w:rFonts w:ascii="Arial" w:hAnsi="Arial" w:cs="Arial"/>
        <w:sz w:val="18"/>
      </w:rPr>
    </w:pPr>
    <w:r>
      <w:rPr>
        <w:rFonts w:ascii="Arial" w:hAnsi="Arial" w:cs="Arial"/>
        <w:noProof/>
        <w:sz w:val="18"/>
      </w:rPr>
      <w:drawing>
        <wp:anchor distT="0" distB="0" distL="114300" distR="114300" simplePos="0" relativeHeight="251658240" behindDoc="0" locked="0" layoutInCell="1" allowOverlap="1" wp14:anchorId="54D9D55D" wp14:editId="48BB0BE8">
          <wp:simplePos x="0" y="0"/>
          <wp:positionH relativeFrom="margin">
            <wp:posOffset>2687955</wp:posOffset>
          </wp:positionH>
          <wp:positionV relativeFrom="paragraph">
            <wp:posOffset>-343535</wp:posOffset>
          </wp:positionV>
          <wp:extent cx="584869" cy="349250"/>
          <wp:effectExtent l="0" t="0" r="571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4869" cy="349250"/>
                  </a:xfrm>
                  <a:prstGeom prst="rect">
                    <a:avLst/>
                  </a:prstGeom>
                </pic:spPr>
              </pic:pic>
            </a:graphicData>
          </a:graphic>
          <wp14:sizeRelH relativeFrom="page">
            <wp14:pctWidth>0</wp14:pctWidth>
          </wp14:sizeRelH>
          <wp14:sizeRelV relativeFrom="page">
            <wp14:pctHeight>0</wp14:pctHeight>
          </wp14:sizeRelV>
        </wp:anchor>
      </w:drawing>
    </w:r>
    <w:r w:rsidR="00FD3654">
      <w:rPr>
        <w:rFonts w:ascii="Arial" w:hAnsi="Arial" w:cs="Arial"/>
        <w:noProof/>
        <w:sz w:val="18"/>
        <w:lang w:eastAsia="en-GB"/>
      </w:rPr>
      <w:t xml:space="preserve">Warrington Speak Up / </w:t>
    </w:r>
    <w:r w:rsidR="00A35AAF">
      <w:rPr>
        <w:rFonts w:ascii="Arial" w:hAnsi="Arial" w:cs="Arial"/>
        <w:noProof/>
        <w:sz w:val="18"/>
        <w:lang w:eastAsia="en-GB"/>
      </w:rPr>
      <w:t>Community Mental Health Advocacy</w:t>
    </w:r>
    <w:r w:rsidR="00FD3654">
      <w:rPr>
        <w:rFonts w:ascii="Arial" w:hAnsi="Arial" w:cs="Arial"/>
        <w:noProof/>
        <w:sz w:val="18"/>
        <w:lang w:eastAsia="en-GB"/>
      </w:rPr>
      <w:t xml:space="preserve"> / </w:t>
    </w:r>
    <w:r w:rsidR="00A35AAF">
      <w:rPr>
        <w:rFonts w:ascii="Arial" w:hAnsi="Arial" w:cs="Arial"/>
        <w:noProof/>
        <w:sz w:val="18"/>
        <w:lang w:eastAsia="en-GB"/>
      </w:rPr>
      <w:t xml:space="preserve">January </w:t>
    </w:r>
    <w:r w:rsidR="00FD3654">
      <w:rPr>
        <w:rFonts w:ascii="Arial" w:hAnsi="Arial" w:cs="Arial"/>
        <w:noProof/>
        <w:sz w:val="18"/>
        <w:lang w:eastAsia="en-GB"/>
      </w:rPr>
      <w:t>20</w:t>
    </w:r>
    <w:r w:rsidR="00F951C0">
      <w:rPr>
        <w:rFonts w:ascii="Arial" w:hAnsi="Arial" w:cs="Arial"/>
        <w:noProof/>
        <w:sz w:val="18"/>
        <w:lang w:eastAsia="en-GB"/>
      </w:rPr>
      <w:t>2</w:t>
    </w:r>
    <w:r>
      <w:rPr>
        <w:rFonts w:ascii="Arial" w:hAnsi="Arial" w:cs="Arial"/>
        <w:noProof/>
        <w:sz w:val="18"/>
        <w:lang w:eastAsia="en-G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8AD3A" w14:textId="77777777" w:rsidR="0055479C" w:rsidRDefault="0055479C" w:rsidP="00915A89">
      <w:pPr>
        <w:spacing w:after="0" w:line="240" w:lineRule="auto"/>
      </w:pPr>
      <w:r>
        <w:separator/>
      </w:r>
    </w:p>
  </w:footnote>
  <w:footnote w:type="continuationSeparator" w:id="0">
    <w:p w14:paraId="65A3223E" w14:textId="77777777" w:rsidR="0055479C" w:rsidRDefault="0055479C" w:rsidP="00915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309D"/>
    <w:multiLevelType w:val="hybridMultilevel"/>
    <w:tmpl w:val="6EE2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60513"/>
    <w:multiLevelType w:val="hybridMultilevel"/>
    <w:tmpl w:val="5EB48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525E7"/>
    <w:multiLevelType w:val="hybridMultilevel"/>
    <w:tmpl w:val="C5B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A7366"/>
    <w:multiLevelType w:val="hybridMultilevel"/>
    <w:tmpl w:val="C5827ED2"/>
    <w:lvl w:ilvl="0" w:tplc="740EC3E2">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424B7"/>
    <w:multiLevelType w:val="hybridMultilevel"/>
    <w:tmpl w:val="4FCE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E1911"/>
    <w:multiLevelType w:val="hybridMultilevel"/>
    <w:tmpl w:val="8EC2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927F2"/>
    <w:multiLevelType w:val="hybridMultilevel"/>
    <w:tmpl w:val="733A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06664"/>
    <w:multiLevelType w:val="hybridMultilevel"/>
    <w:tmpl w:val="81286FB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5032F"/>
    <w:multiLevelType w:val="hybridMultilevel"/>
    <w:tmpl w:val="DB5AC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B25B65"/>
    <w:multiLevelType w:val="hybridMultilevel"/>
    <w:tmpl w:val="DAE8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540AA"/>
    <w:multiLevelType w:val="hybridMultilevel"/>
    <w:tmpl w:val="F436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F6553"/>
    <w:multiLevelType w:val="hybridMultilevel"/>
    <w:tmpl w:val="E4CE5B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146495"/>
    <w:multiLevelType w:val="hybridMultilevel"/>
    <w:tmpl w:val="713A62C0"/>
    <w:lvl w:ilvl="0" w:tplc="795EA8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E0B8A"/>
    <w:multiLevelType w:val="hybridMultilevel"/>
    <w:tmpl w:val="BAE4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55EEB"/>
    <w:multiLevelType w:val="hybridMultilevel"/>
    <w:tmpl w:val="66C0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7292D"/>
    <w:multiLevelType w:val="hybridMultilevel"/>
    <w:tmpl w:val="D4601A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1410A3"/>
    <w:multiLevelType w:val="hybridMultilevel"/>
    <w:tmpl w:val="E9A4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34AF9"/>
    <w:multiLevelType w:val="multilevel"/>
    <w:tmpl w:val="F5F8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9A6354"/>
    <w:multiLevelType w:val="hybridMultilevel"/>
    <w:tmpl w:val="CAB0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446433"/>
    <w:multiLevelType w:val="hybridMultilevel"/>
    <w:tmpl w:val="9416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40C84"/>
    <w:multiLevelType w:val="hybridMultilevel"/>
    <w:tmpl w:val="CA4C6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4F91884"/>
    <w:multiLevelType w:val="hybridMultilevel"/>
    <w:tmpl w:val="0D920690"/>
    <w:lvl w:ilvl="0" w:tplc="600E63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C953F7"/>
    <w:multiLevelType w:val="hybridMultilevel"/>
    <w:tmpl w:val="804A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0555B9"/>
    <w:multiLevelType w:val="hybridMultilevel"/>
    <w:tmpl w:val="D520D138"/>
    <w:lvl w:ilvl="0" w:tplc="EAE01FBA">
      <w:start w:val="1"/>
      <w:numFmt w:val="decimal"/>
      <w:lvlText w:val="%1."/>
      <w:lvlJc w:val="left"/>
      <w:pPr>
        <w:ind w:left="360" w:hanging="36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1AD6C96"/>
    <w:multiLevelType w:val="multilevel"/>
    <w:tmpl w:val="FE8C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C916E5"/>
    <w:multiLevelType w:val="hybridMultilevel"/>
    <w:tmpl w:val="E2D22EB8"/>
    <w:lvl w:ilvl="0" w:tplc="740EC3E2">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FDA4915"/>
    <w:multiLevelType w:val="multilevel"/>
    <w:tmpl w:val="E5B0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E85879"/>
    <w:multiLevelType w:val="multilevel"/>
    <w:tmpl w:val="E87E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0617D3"/>
    <w:multiLevelType w:val="hybridMultilevel"/>
    <w:tmpl w:val="392A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9E6353"/>
    <w:multiLevelType w:val="hybridMultilevel"/>
    <w:tmpl w:val="847C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6D2804"/>
    <w:multiLevelType w:val="hybridMultilevel"/>
    <w:tmpl w:val="D7C8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2"/>
  </w:num>
  <w:num w:numId="4">
    <w:abstractNumId w:val="22"/>
  </w:num>
  <w:num w:numId="5">
    <w:abstractNumId w:val="3"/>
  </w:num>
  <w:num w:numId="6">
    <w:abstractNumId w:val="29"/>
  </w:num>
  <w:num w:numId="7">
    <w:abstractNumId w:val="0"/>
  </w:num>
  <w:num w:numId="8">
    <w:abstractNumId w:val="11"/>
  </w:num>
  <w:num w:numId="9">
    <w:abstractNumId w:val="4"/>
  </w:num>
  <w:num w:numId="10">
    <w:abstractNumId w:val="23"/>
  </w:num>
  <w:num w:numId="11">
    <w:abstractNumId w:val="10"/>
  </w:num>
  <w:num w:numId="12">
    <w:abstractNumId w:val="13"/>
  </w:num>
  <w:num w:numId="13">
    <w:abstractNumId w:val="9"/>
  </w:num>
  <w:num w:numId="14">
    <w:abstractNumId w:val="17"/>
  </w:num>
  <w:num w:numId="15">
    <w:abstractNumId w:val="27"/>
  </w:num>
  <w:num w:numId="16">
    <w:abstractNumId w:val="26"/>
  </w:num>
  <w:num w:numId="17">
    <w:abstractNumId w:val="28"/>
  </w:num>
  <w:num w:numId="18">
    <w:abstractNumId w:val="24"/>
  </w:num>
  <w:num w:numId="19">
    <w:abstractNumId w:val="18"/>
  </w:num>
  <w:num w:numId="20">
    <w:abstractNumId w:val="25"/>
  </w:num>
  <w:num w:numId="21">
    <w:abstractNumId w:val="16"/>
  </w:num>
  <w:num w:numId="22">
    <w:abstractNumId w:val="14"/>
  </w:num>
  <w:num w:numId="23">
    <w:abstractNumId w:val="20"/>
  </w:num>
  <w:num w:numId="24">
    <w:abstractNumId w:val="19"/>
  </w:num>
  <w:num w:numId="25">
    <w:abstractNumId w:val="15"/>
  </w:num>
  <w:num w:numId="26">
    <w:abstractNumId w:val="30"/>
  </w:num>
  <w:num w:numId="27">
    <w:abstractNumId w:val="1"/>
  </w:num>
  <w:num w:numId="28">
    <w:abstractNumId w:val="5"/>
  </w:num>
  <w:num w:numId="29">
    <w:abstractNumId w:val="6"/>
  </w:num>
  <w:num w:numId="30">
    <w:abstractNumId w:val="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F9C"/>
    <w:rsid w:val="000045B9"/>
    <w:rsid w:val="000255AF"/>
    <w:rsid w:val="000609CB"/>
    <w:rsid w:val="00061497"/>
    <w:rsid w:val="0006258C"/>
    <w:rsid w:val="00073797"/>
    <w:rsid w:val="00096871"/>
    <w:rsid w:val="000A0F98"/>
    <w:rsid w:val="000A6161"/>
    <w:rsid w:val="000B464F"/>
    <w:rsid w:val="000C740F"/>
    <w:rsid w:val="000E53C6"/>
    <w:rsid w:val="001401B1"/>
    <w:rsid w:val="001456EA"/>
    <w:rsid w:val="00187F6B"/>
    <w:rsid w:val="001D06E3"/>
    <w:rsid w:val="001F5593"/>
    <w:rsid w:val="002109F2"/>
    <w:rsid w:val="00233F1D"/>
    <w:rsid w:val="00254D0D"/>
    <w:rsid w:val="00281C41"/>
    <w:rsid w:val="00290B92"/>
    <w:rsid w:val="00296E0F"/>
    <w:rsid w:val="002A1DF7"/>
    <w:rsid w:val="002E3B77"/>
    <w:rsid w:val="002E7BCB"/>
    <w:rsid w:val="002F7F4E"/>
    <w:rsid w:val="00326D37"/>
    <w:rsid w:val="00340317"/>
    <w:rsid w:val="003942ED"/>
    <w:rsid w:val="00394D34"/>
    <w:rsid w:val="003A081D"/>
    <w:rsid w:val="003D2EC6"/>
    <w:rsid w:val="003F30F8"/>
    <w:rsid w:val="00452F36"/>
    <w:rsid w:val="00453B93"/>
    <w:rsid w:val="0046612E"/>
    <w:rsid w:val="00470846"/>
    <w:rsid w:val="00472548"/>
    <w:rsid w:val="00483B5D"/>
    <w:rsid w:val="004C2ACF"/>
    <w:rsid w:val="004C5103"/>
    <w:rsid w:val="0050170F"/>
    <w:rsid w:val="00503C07"/>
    <w:rsid w:val="00514835"/>
    <w:rsid w:val="0055479C"/>
    <w:rsid w:val="00557481"/>
    <w:rsid w:val="005618D2"/>
    <w:rsid w:val="005713E3"/>
    <w:rsid w:val="0057164A"/>
    <w:rsid w:val="00597241"/>
    <w:rsid w:val="005B0542"/>
    <w:rsid w:val="005E3514"/>
    <w:rsid w:val="005F5013"/>
    <w:rsid w:val="00623AF5"/>
    <w:rsid w:val="006413C3"/>
    <w:rsid w:val="006542AA"/>
    <w:rsid w:val="00663F7B"/>
    <w:rsid w:val="00667AA4"/>
    <w:rsid w:val="00697ADD"/>
    <w:rsid w:val="006E01D3"/>
    <w:rsid w:val="006E2F9C"/>
    <w:rsid w:val="006F059B"/>
    <w:rsid w:val="006F5BF1"/>
    <w:rsid w:val="006F7152"/>
    <w:rsid w:val="007003A3"/>
    <w:rsid w:val="00702865"/>
    <w:rsid w:val="007041C8"/>
    <w:rsid w:val="00751218"/>
    <w:rsid w:val="00772ABC"/>
    <w:rsid w:val="00797109"/>
    <w:rsid w:val="007A0FCD"/>
    <w:rsid w:val="007F16D4"/>
    <w:rsid w:val="007F5407"/>
    <w:rsid w:val="00811AAD"/>
    <w:rsid w:val="0082472F"/>
    <w:rsid w:val="008331B2"/>
    <w:rsid w:val="008402A8"/>
    <w:rsid w:val="0089110D"/>
    <w:rsid w:val="008B562D"/>
    <w:rsid w:val="008E435B"/>
    <w:rsid w:val="00915A89"/>
    <w:rsid w:val="00972CC9"/>
    <w:rsid w:val="009744C0"/>
    <w:rsid w:val="009A0FE6"/>
    <w:rsid w:val="009A2D9E"/>
    <w:rsid w:val="009A3338"/>
    <w:rsid w:val="009E3EDB"/>
    <w:rsid w:val="009F2CAB"/>
    <w:rsid w:val="009F4057"/>
    <w:rsid w:val="009F6F78"/>
    <w:rsid w:val="00A323B9"/>
    <w:rsid w:val="00A35AAF"/>
    <w:rsid w:val="00A4466E"/>
    <w:rsid w:val="00A46DDA"/>
    <w:rsid w:val="00A52B6C"/>
    <w:rsid w:val="00A5549C"/>
    <w:rsid w:val="00A74A8A"/>
    <w:rsid w:val="00A75E28"/>
    <w:rsid w:val="00A8717F"/>
    <w:rsid w:val="00B73F2D"/>
    <w:rsid w:val="00BE280E"/>
    <w:rsid w:val="00BF1D85"/>
    <w:rsid w:val="00BF761E"/>
    <w:rsid w:val="00C00C49"/>
    <w:rsid w:val="00C06C95"/>
    <w:rsid w:val="00C14E79"/>
    <w:rsid w:val="00C268A4"/>
    <w:rsid w:val="00C55E47"/>
    <w:rsid w:val="00CB3526"/>
    <w:rsid w:val="00CC16E7"/>
    <w:rsid w:val="00CC6CC7"/>
    <w:rsid w:val="00D12B62"/>
    <w:rsid w:val="00D92385"/>
    <w:rsid w:val="00DA31C9"/>
    <w:rsid w:val="00DB2D4D"/>
    <w:rsid w:val="00DB7427"/>
    <w:rsid w:val="00DC7B6C"/>
    <w:rsid w:val="00DD0C7F"/>
    <w:rsid w:val="00DE001E"/>
    <w:rsid w:val="00E02054"/>
    <w:rsid w:val="00E057BB"/>
    <w:rsid w:val="00E06269"/>
    <w:rsid w:val="00E15185"/>
    <w:rsid w:val="00E169CF"/>
    <w:rsid w:val="00E221EE"/>
    <w:rsid w:val="00E62432"/>
    <w:rsid w:val="00E762F0"/>
    <w:rsid w:val="00E8610B"/>
    <w:rsid w:val="00EB06A4"/>
    <w:rsid w:val="00F01273"/>
    <w:rsid w:val="00F01F50"/>
    <w:rsid w:val="00F03242"/>
    <w:rsid w:val="00F22D2F"/>
    <w:rsid w:val="00F24580"/>
    <w:rsid w:val="00F340B5"/>
    <w:rsid w:val="00F41629"/>
    <w:rsid w:val="00F46C31"/>
    <w:rsid w:val="00F64F04"/>
    <w:rsid w:val="00F72BEC"/>
    <w:rsid w:val="00F805A6"/>
    <w:rsid w:val="00F951C0"/>
    <w:rsid w:val="00FA1908"/>
    <w:rsid w:val="00FA24F7"/>
    <w:rsid w:val="00FA345D"/>
    <w:rsid w:val="00FA726A"/>
    <w:rsid w:val="00FB274F"/>
    <w:rsid w:val="00FD3654"/>
    <w:rsid w:val="00FD55EF"/>
    <w:rsid w:val="00FF6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03746"/>
  <w15:chartTrackingRefBased/>
  <w15:docId w15:val="{FBF8176F-36DC-4717-BD08-FE414A97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F9C"/>
    <w:pPr>
      <w:ind w:left="720"/>
      <w:contextualSpacing/>
    </w:pPr>
  </w:style>
  <w:style w:type="paragraph" w:styleId="BalloonText">
    <w:name w:val="Balloon Text"/>
    <w:basedOn w:val="Normal"/>
    <w:link w:val="BalloonTextChar"/>
    <w:uiPriority w:val="99"/>
    <w:semiHidden/>
    <w:unhideWhenUsed/>
    <w:rsid w:val="00CC6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CC7"/>
    <w:rPr>
      <w:rFonts w:ascii="Segoe UI" w:hAnsi="Segoe UI" w:cs="Segoe UI"/>
      <w:sz w:val="18"/>
      <w:szCs w:val="18"/>
    </w:rPr>
  </w:style>
  <w:style w:type="character" w:styleId="Hyperlink">
    <w:name w:val="Hyperlink"/>
    <w:basedOn w:val="DefaultParagraphFont"/>
    <w:uiPriority w:val="99"/>
    <w:unhideWhenUsed/>
    <w:rsid w:val="005618D2"/>
    <w:rPr>
      <w:color w:val="0563C1" w:themeColor="hyperlink"/>
      <w:u w:val="single"/>
    </w:rPr>
  </w:style>
  <w:style w:type="paragraph" w:styleId="NormalWeb">
    <w:name w:val="Normal (Web)"/>
    <w:basedOn w:val="Normal"/>
    <w:uiPriority w:val="99"/>
    <w:unhideWhenUsed/>
    <w:rsid w:val="00E762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2548"/>
    <w:rPr>
      <w:b/>
      <w:bCs/>
    </w:rPr>
  </w:style>
  <w:style w:type="character" w:customStyle="1" w:styleId="apple-converted-space">
    <w:name w:val="apple-converted-space"/>
    <w:basedOn w:val="DefaultParagraphFont"/>
    <w:rsid w:val="00472548"/>
  </w:style>
  <w:style w:type="paragraph" w:styleId="Header">
    <w:name w:val="header"/>
    <w:basedOn w:val="Normal"/>
    <w:link w:val="HeaderChar"/>
    <w:uiPriority w:val="99"/>
    <w:unhideWhenUsed/>
    <w:rsid w:val="00915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A89"/>
  </w:style>
  <w:style w:type="paragraph" w:styleId="Footer">
    <w:name w:val="footer"/>
    <w:basedOn w:val="Normal"/>
    <w:link w:val="FooterChar"/>
    <w:uiPriority w:val="99"/>
    <w:unhideWhenUsed/>
    <w:rsid w:val="00915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A89"/>
  </w:style>
  <w:style w:type="character" w:styleId="CommentReference">
    <w:name w:val="annotation reference"/>
    <w:basedOn w:val="DefaultParagraphFont"/>
    <w:uiPriority w:val="99"/>
    <w:semiHidden/>
    <w:unhideWhenUsed/>
    <w:rsid w:val="00FA726A"/>
    <w:rPr>
      <w:sz w:val="16"/>
      <w:szCs w:val="16"/>
    </w:rPr>
  </w:style>
  <w:style w:type="paragraph" w:styleId="CommentText">
    <w:name w:val="annotation text"/>
    <w:basedOn w:val="Normal"/>
    <w:link w:val="CommentTextChar"/>
    <w:uiPriority w:val="99"/>
    <w:semiHidden/>
    <w:unhideWhenUsed/>
    <w:rsid w:val="00FA726A"/>
    <w:pPr>
      <w:spacing w:line="240" w:lineRule="auto"/>
    </w:pPr>
    <w:rPr>
      <w:sz w:val="20"/>
      <w:szCs w:val="20"/>
    </w:rPr>
  </w:style>
  <w:style w:type="character" w:customStyle="1" w:styleId="CommentTextChar">
    <w:name w:val="Comment Text Char"/>
    <w:basedOn w:val="DefaultParagraphFont"/>
    <w:link w:val="CommentText"/>
    <w:uiPriority w:val="99"/>
    <w:semiHidden/>
    <w:rsid w:val="00FA726A"/>
    <w:rPr>
      <w:sz w:val="20"/>
      <w:szCs w:val="20"/>
    </w:rPr>
  </w:style>
  <w:style w:type="paragraph" w:styleId="CommentSubject">
    <w:name w:val="annotation subject"/>
    <w:basedOn w:val="CommentText"/>
    <w:next w:val="CommentText"/>
    <w:link w:val="CommentSubjectChar"/>
    <w:uiPriority w:val="99"/>
    <w:semiHidden/>
    <w:unhideWhenUsed/>
    <w:rsid w:val="00FA726A"/>
    <w:rPr>
      <w:b/>
      <w:bCs/>
    </w:rPr>
  </w:style>
  <w:style w:type="character" w:customStyle="1" w:styleId="CommentSubjectChar">
    <w:name w:val="Comment Subject Char"/>
    <w:basedOn w:val="CommentTextChar"/>
    <w:link w:val="CommentSubject"/>
    <w:uiPriority w:val="99"/>
    <w:semiHidden/>
    <w:rsid w:val="00FA72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8480">
      <w:bodyDiv w:val="1"/>
      <w:marLeft w:val="0"/>
      <w:marRight w:val="0"/>
      <w:marTop w:val="0"/>
      <w:marBottom w:val="0"/>
      <w:divBdr>
        <w:top w:val="none" w:sz="0" w:space="0" w:color="auto"/>
        <w:left w:val="none" w:sz="0" w:space="0" w:color="auto"/>
        <w:bottom w:val="none" w:sz="0" w:space="0" w:color="auto"/>
        <w:right w:val="none" w:sz="0" w:space="0" w:color="auto"/>
      </w:divBdr>
    </w:div>
    <w:div w:id="400182045">
      <w:bodyDiv w:val="1"/>
      <w:marLeft w:val="0"/>
      <w:marRight w:val="0"/>
      <w:marTop w:val="0"/>
      <w:marBottom w:val="0"/>
      <w:divBdr>
        <w:top w:val="none" w:sz="0" w:space="0" w:color="auto"/>
        <w:left w:val="none" w:sz="0" w:space="0" w:color="auto"/>
        <w:bottom w:val="none" w:sz="0" w:space="0" w:color="auto"/>
        <w:right w:val="none" w:sz="0" w:space="0" w:color="auto"/>
      </w:divBdr>
    </w:div>
    <w:div w:id="817383163">
      <w:bodyDiv w:val="1"/>
      <w:marLeft w:val="0"/>
      <w:marRight w:val="0"/>
      <w:marTop w:val="0"/>
      <w:marBottom w:val="0"/>
      <w:divBdr>
        <w:top w:val="none" w:sz="0" w:space="0" w:color="auto"/>
        <w:left w:val="none" w:sz="0" w:space="0" w:color="auto"/>
        <w:bottom w:val="none" w:sz="0" w:space="0" w:color="auto"/>
        <w:right w:val="none" w:sz="0" w:space="0" w:color="auto"/>
      </w:divBdr>
    </w:div>
    <w:div w:id="16226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ferral@advocacyhub.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4E0C85E1680D4390A4D790E6485F6F" ma:contentTypeVersion="9" ma:contentTypeDescription="Create a new document." ma:contentTypeScope="" ma:versionID="b6a96c87eb35b8d4f603c3b869f750d3">
  <xsd:schema xmlns:xsd="http://www.w3.org/2001/XMLSchema" xmlns:xs="http://www.w3.org/2001/XMLSchema" xmlns:p="http://schemas.microsoft.com/office/2006/metadata/properties" xmlns:ns2="c71c039f-8a9e-4d0a-9107-5b1454b0bef2" targetNamespace="http://schemas.microsoft.com/office/2006/metadata/properties" ma:root="true" ma:fieldsID="18243552696c5e3ad66e3e0e29992a22" ns2:_="">
    <xsd:import namespace="c71c039f-8a9e-4d0a-9107-5b1454b0be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c039f-8a9e-4d0a-9107-5b1454b0b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07DA6-DAF4-45B4-A053-C25D1C59C196}">
  <ds:schemaRefs>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c71c039f-8a9e-4d0a-9107-5b1454b0bef2"/>
    <ds:schemaRef ds:uri="http://www.w3.org/XML/1998/namespace"/>
  </ds:schemaRefs>
</ds:datastoreItem>
</file>

<file path=customXml/itemProps2.xml><?xml version="1.0" encoding="utf-8"?>
<ds:datastoreItem xmlns:ds="http://schemas.openxmlformats.org/officeDocument/2006/customXml" ds:itemID="{32750A5E-1548-47D7-BC57-8BE9264B4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c039f-8a9e-4d0a-9107-5b1454b0b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AD2A8-6E69-4A4B-9877-C0E73BBC4EE9}">
  <ds:schemaRefs>
    <ds:schemaRef ds:uri="http://schemas.microsoft.com/sharepoint/v3/contenttype/forms"/>
  </ds:schemaRefs>
</ds:datastoreItem>
</file>

<file path=customXml/itemProps4.xml><?xml version="1.0" encoding="utf-8"?>
<ds:datastoreItem xmlns:ds="http://schemas.openxmlformats.org/officeDocument/2006/customXml" ds:itemID="{B0573D14-A2AE-4426-BA6C-141910F6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3281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Young</dc:creator>
  <cp:keywords/>
  <dc:description/>
  <cp:lastModifiedBy>Cathy Wood</cp:lastModifiedBy>
  <cp:revision>2</cp:revision>
  <cp:lastPrinted>2016-11-28T11:26:00Z</cp:lastPrinted>
  <dcterms:created xsi:type="dcterms:W3CDTF">2022-01-07T17:40:00Z</dcterms:created>
  <dcterms:modified xsi:type="dcterms:W3CDTF">2022-01-07T17:40:00Z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0x0101005F4E0C85E1680D4390A4D790E6485F6F</vt:lpwstr>
  </property>
</Properties>
</file>